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2" w:rsidRPr="00CD2682" w:rsidRDefault="00CD2682" w:rsidP="00CD2682">
      <w:pPr>
        <w:pStyle w:val="a3"/>
        <w:ind w:firstLine="709"/>
        <w:jc w:val="right"/>
        <w:rPr>
          <w:b w:val="0"/>
          <w:szCs w:val="28"/>
        </w:rPr>
      </w:pPr>
      <w:r w:rsidRPr="00CD2682">
        <w:rPr>
          <w:b w:val="0"/>
          <w:szCs w:val="28"/>
        </w:rPr>
        <w:t>Приложение 1</w:t>
      </w:r>
    </w:p>
    <w:p w:rsidR="00CD2682" w:rsidRPr="00CD2682" w:rsidRDefault="00CD2682" w:rsidP="00CD2682">
      <w:pPr>
        <w:pStyle w:val="a3"/>
        <w:ind w:firstLine="709"/>
        <w:rPr>
          <w:szCs w:val="28"/>
        </w:rPr>
      </w:pPr>
      <w:r w:rsidRPr="00CD2682">
        <w:rPr>
          <w:szCs w:val="28"/>
        </w:rPr>
        <w:t>Диагностика личностных качеств учителя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  <w:u w:val="single"/>
        </w:rPr>
        <w:t>Диагностика личностных качеств</w:t>
      </w:r>
      <w:r w:rsidRPr="00CD2682">
        <w:rPr>
          <w:rFonts w:ascii="Times New Roman" w:hAnsi="Times New Roman" w:cs="Times New Roman"/>
          <w:sz w:val="28"/>
          <w:szCs w:val="28"/>
        </w:rPr>
        <w:t xml:space="preserve"> учителя включает в себя следующие диагностические блоки:</w:t>
      </w:r>
    </w:p>
    <w:p w:rsidR="00CD2682" w:rsidRPr="00CD2682" w:rsidRDefault="00CD2682" w:rsidP="00CD2682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Направленность личности педагога, в составе которого:</w:t>
      </w:r>
    </w:p>
    <w:p w:rsidR="00CD2682" w:rsidRPr="00CD2682" w:rsidRDefault="00CD2682" w:rsidP="00CD2682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мотивы, потребности, состоящие из четырех диагностических параметров;</w:t>
      </w:r>
    </w:p>
    <w:p w:rsidR="00CD2682" w:rsidRPr="00CD2682" w:rsidRDefault="00CD2682" w:rsidP="00CD268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чувства (эмоции), состоящие из 9 параметров;</w:t>
      </w:r>
    </w:p>
    <w:p w:rsidR="00CD2682" w:rsidRPr="00CD2682" w:rsidRDefault="00CD2682" w:rsidP="00CD268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интересы, состоящие из 5 параметров.</w:t>
      </w:r>
    </w:p>
    <w:p w:rsidR="00CD2682" w:rsidRPr="00CD2682" w:rsidRDefault="00CD2682" w:rsidP="00CD2682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Возможности педагога:</w:t>
      </w:r>
    </w:p>
    <w:p w:rsidR="00CD2682" w:rsidRPr="00CD2682" w:rsidRDefault="00CD2682" w:rsidP="00CD2682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ощущения, состоящие из 3 параметров;</w:t>
      </w:r>
    </w:p>
    <w:p w:rsidR="00CD2682" w:rsidRPr="00CD2682" w:rsidRDefault="00CD2682" w:rsidP="00CD2682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восприятия, состоящие из 4 параметров;</w:t>
      </w:r>
    </w:p>
    <w:p w:rsidR="00CD2682" w:rsidRPr="00CD2682" w:rsidRDefault="00CD2682" w:rsidP="00CD2682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память, состоящая из 4 параметров;</w:t>
      </w:r>
    </w:p>
    <w:p w:rsidR="00CD2682" w:rsidRPr="00CD2682" w:rsidRDefault="00CD2682" w:rsidP="00CD268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мышление, состоящее из 6 параметров;</w:t>
      </w:r>
    </w:p>
    <w:p w:rsidR="00CD2682" w:rsidRPr="00CD2682" w:rsidRDefault="00CD2682" w:rsidP="00CD2682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речь, состоящая из 7 параметров;</w:t>
      </w:r>
    </w:p>
    <w:p w:rsidR="00CD2682" w:rsidRPr="00CD2682" w:rsidRDefault="00CD2682" w:rsidP="00CD268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воля, состоящая из 5 параметров;</w:t>
      </w:r>
    </w:p>
    <w:p w:rsidR="00CD2682" w:rsidRPr="00CD2682" w:rsidRDefault="00CD2682" w:rsidP="00CD268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способности, состоящие из 7 параметров.</w:t>
      </w:r>
    </w:p>
    <w:p w:rsidR="00CD2682" w:rsidRPr="00CD2682" w:rsidRDefault="00CD2682" w:rsidP="00CD2682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Стиль, психологические особенности поведения педагога:</w:t>
      </w:r>
    </w:p>
    <w:p w:rsidR="00CD2682" w:rsidRPr="00CD2682" w:rsidRDefault="00CD2682" w:rsidP="00CD2682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характер (его черты) – 3 параметра;</w:t>
      </w:r>
    </w:p>
    <w:p w:rsidR="00CD2682" w:rsidRPr="00CD2682" w:rsidRDefault="00CD2682" w:rsidP="00CD2682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отношение к труду.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Методика диагностики профессиональной подготовленности учителя к педагогической деятельности позволяет оценить основные знания и умения учителя, применяемые им в процессе обучения и воспитания. Основные компоненты диагностики – это научно-теоретическая, методическая, психолого-педагогическая готовность учителя. Диагностические параметры представляют собой знания и умения учителей, которые оцениваются по трехбалльной шкале (1-3). Каждый из диагностических компонентов или блоков оценивается коэффициентом (</w:t>
      </w:r>
      <w:r w:rsidRPr="00CD2682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CD268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D2682">
        <w:rPr>
          <w:rFonts w:ascii="Times New Roman" w:hAnsi="Times New Roman" w:cs="Times New Roman"/>
          <w:b/>
          <w:sz w:val="28"/>
          <w:szCs w:val="28"/>
        </w:rPr>
        <w:t>, К2, К3</w:t>
      </w:r>
      <w:r w:rsidRPr="00CD2682">
        <w:rPr>
          <w:rFonts w:ascii="Times New Roman" w:hAnsi="Times New Roman" w:cs="Times New Roman"/>
          <w:sz w:val="28"/>
          <w:szCs w:val="28"/>
        </w:rPr>
        <w:t>), который вычисляется по формуле: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6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= всего набранных баллов/ максимально возможное количество баллов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После вычисления коэффициента каждого их трех блоков находится средний коэффициент по формуле: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82">
        <w:rPr>
          <w:rFonts w:ascii="Times New Roman" w:hAnsi="Times New Roman" w:cs="Times New Roman"/>
          <w:b/>
          <w:sz w:val="28"/>
          <w:szCs w:val="28"/>
        </w:rPr>
        <w:t>К= (К</w:t>
      </w:r>
      <w:proofErr w:type="gramStart"/>
      <w:r w:rsidRPr="00CD268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D2682">
        <w:rPr>
          <w:rFonts w:ascii="Times New Roman" w:hAnsi="Times New Roman" w:cs="Times New Roman"/>
          <w:b/>
          <w:sz w:val="28"/>
          <w:szCs w:val="28"/>
        </w:rPr>
        <w:t xml:space="preserve"> +К2+К3) / 3</w:t>
      </w:r>
    </w:p>
    <w:p w:rsidR="00CD2682" w:rsidRPr="00CD2682" w:rsidRDefault="00CD2682" w:rsidP="00CD2682">
      <w:pPr>
        <w:pStyle w:val="a5"/>
        <w:ind w:firstLine="709"/>
        <w:rPr>
          <w:szCs w:val="28"/>
        </w:rPr>
      </w:pPr>
      <w:r w:rsidRPr="00CD2682">
        <w:rPr>
          <w:szCs w:val="28"/>
        </w:rPr>
        <w:t xml:space="preserve">По среднему коэффициенту можно определить три уровня профессиональной подготовленности учителя. 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CD268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лежит в пределах 0,8 – 1 баллов, то уровень – </w:t>
      </w:r>
      <w:r w:rsidRPr="00CD2682">
        <w:rPr>
          <w:rFonts w:ascii="Times New Roman" w:hAnsi="Times New Roman" w:cs="Times New Roman"/>
          <w:i/>
          <w:sz w:val="28"/>
          <w:szCs w:val="28"/>
        </w:rPr>
        <w:t>оптимальный.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CD268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лежит в пределах 0,6 – 0,7 баллов, то уровень – </w:t>
      </w:r>
      <w:r w:rsidRPr="00CD2682">
        <w:rPr>
          <w:rFonts w:ascii="Times New Roman" w:hAnsi="Times New Roman" w:cs="Times New Roman"/>
          <w:i/>
          <w:sz w:val="28"/>
          <w:szCs w:val="28"/>
        </w:rPr>
        <w:t>допустимый.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CD268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менее 0,6 балла, то учитель находится на </w:t>
      </w:r>
      <w:r w:rsidRPr="00CD2682">
        <w:rPr>
          <w:rFonts w:ascii="Times New Roman" w:hAnsi="Times New Roman" w:cs="Times New Roman"/>
          <w:i/>
          <w:sz w:val="28"/>
          <w:szCs w:val="28"/>
        </w:rPr>
        <w:t>критическом</w:t>
      </w:r>
      <w:r w:rsidRPr="00CD2682">
        <w:rPr>
          <w:rFonts w:ascii="Times New Roman" w:hAnsi="Times New Roman" w:cs="Times New Roman"/>
          <w:sz w:val="28"/>
          <w:szCs w:val="28"/>
        </w:rPr>
        <w:t xml:space="preserve"> уровне готовности профессиональной деятельности.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изучения профессиональной деятельности учителя на уроке позволяет оценить и </w:t>
      </w:r>
      <w:proofErr w:type="spellStart"/>
      <w:r w:rsidRPr="00CD2682">
        <w:rPr>
          <w:rFonts w:ascii="Times New Roman" w:hAnsi="Times New Roman" w:cs="Times New Roman"/>
          <w:sz w:val="28"/>
          <w:szCs w:val="28"/>
        </w:rPr>
        <w:t>продиагностировать</w:t>
      </w:r>
      <w:proofErr w:type="spellEnd"/>
      <w:r w:rsidRPr="00CD2682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учителя как руководителя и организатора учебно-воспитательного процесса. Она оценивает прогностическую, организационную, контрольно-аналитическую деятельность учителя и организацию взаимоотношений с учащимися в ходе урока – коммуникативную деятельность.</w:t>
      </w:r>
    </w:p>
    <w:p w:rsidR="00CD2682" w:rsidRPr="00CD2682" w:rsidRDefault="00CD2682" w:rsidP="00CD2682">
      <w:pPr>
        <w:pStyle w:val="a5"/>
        <w:ind w:firstLine="709"/>
        <w:rPr>
          <w:szCs w:val="28"/>
        </w:rPr>
      </w:pPr>
      <w:r w:rsidRPr="00CD2682">
        <w:rPr>
          <w:szCs w:val="28"/>
        </w:rPr>
        <w:t>Диагностическими показателями являются характеристики деятельности, которые оцениваются по трехбалльной шкале (от 1 до 3 баллов). По каждому виду деятельности выводится средний коэффициент блока: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6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D2682">
        <w:rPr>
          <w:rFonts w:ascii="Times New Roman" w:hAnsi="Times New Roman" w:cs="Times New Roman"/>
          <w:b/>
          <w:sz w:val="28"/>
          <w:szCs w:val="28"/>
        </w:rPr>
        <w:t xml:space="preserve"> = всего набранных баллов / 45,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 xml:space="preserve">где </w:t>
      </w:r>
      <w:r w:rsidRPr="00CD2682">
        <w:rPr>
          <w:rFonts w:ascii="Times New Roman" w:hAnsi="Times New Roman" w:cs="Times New Roman"/>
          <w:b/>
          <w:sz w:val="28"/>
          <w:szCs w:val="28"/>
        </w:rPr>
        <w:t>45</w:t>
      </w:r>
      <w:r w:rsidRPr="00CD2682">
        <w:rPr>
          <w:rFonts w:ascii="Times New Roman" w:hAnsi="Times New Roman" w:cs="Times New Roman"/>
          <w:sz w:val="28"/>
          <w:szCs w:val="28"/>
        </w:rPr>
        <w:t xml:space="preserve"> – наиболее возможное количество баллов в блоке.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По средним коэффициентам блоков находится общий средний коэффициент: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82">
        <w:rPr>
          <w:rFonts w:ascii="Times New Roman" w:hAnsi="Times New Roman" w:cs="Times New Roman"/>
          <w:b/>
          <w:sz w:val="28"/>
          <w:szCs w:val="28"/>
        </w:rPr>
        <w:t>К= (К</w:t>
      </w:r>
      <w:proofErr w:type="gramStart"/>
      <w:r w:rsidRPr="00CD268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D2682">
        <w:rPr>
          <w:rFonts w:ascii="Times New Roman" w:hAnsi="Times New Roman" w:cs="Times New Roman"/>
          <w:b/>
          <w:sz w:val="28"/>
          <w:szCs w:val="28"/>
        </w:rPr>
        <w:t xml:space="preserve"> +К2+К3+К4) / 45</w:t>
      </w:r>
    </w:p>
    <w:p w:rsidR="00CD2682" w:rsidRPr="00CD2682" w:rsidRDefault="00CD2682" w:rsidP="00CD26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CD2682">
        <w:rPr>
          <w:rFonts w:ascii="Times New Roman" w:hAnsi="Times New Roman" w:cs="Times New Roman"/>
          <w:sz w:val="28"/>
          <w:szCs w:val="28"/>
        </w:rPr>
        <w:t xml:space="preserve"> </w:t>
      </w:r>
      <w:r w:rsidRPr="00CD26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лежит в пределах от 0,8 до1 баллов, то деятельность учителя </w:t>
      </w:r>
      <w:r w:rsidRPr="00CD2682">
        <w:rPr>
          <w:rFonts w:ascii="Times New Roman" w:hAnsi="Times New Roman" w:cs="Times New Roman"/>
          <w:b/>
          <w:sz w:val="28"/>
          <w:szCs w:val="28"/>
        </w:rPr>
        <w:t>оптимальна.</w:t>
      </w:r>
      <w:r w:rsidRPr="00CD2682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Start"/>
      <w:r w:rsidRPr="00CD2682">
        <w:rPr>
          <w:rFonts w:ascii="Times New Roman" w:hAnsi="Times New Roman" w:cs="Times New Roman"/>
          <w:sz w:val="28"/>
          <w:szCs w:val="28"/>
        </w:rPr>
        <w:t xml:space="preserve"> </w:t>
      </w:r>
      <w:r w:rsidRPr="00CD26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лежит в пределах от 0,6 до 0,76 баллов, то педагогическая деятельность проходила на </w:t>
      </w:r>
      <w:r w:rsidRPr="00CD2682">
        <w:rPr>
          <w:rFonts w:ascii="Times New Roman" w:hAnsi="Times New Roman" w:cs="Times New Roman"/>
          <w:b/>
          <w:sz w:val="28"/>
          <w:szCs w:val="28"/>
        </w:rPr>
        <w:t xml:space="preserve">допустимом </w:t>
      </w:r>
      <w:r w:rsidRPr="00CD2682">
        <w:rPr>
          <w:rFonts w:ascii="Times New Roman" w:hAnsi="Times New Roman" w:cs="Times New Roman"/>
          <w:sz w:val="28"/>
          <w:szCs w:val="28"/>
        </w:rPr>
        <w:t>уровне. Если</w:t>
      </w:r>
      <w:proofErr w:type="gramStart"/>
      <w:r w:rsidRPr="00CD2682">
        <w:rPr>
          <w:rFonts w:ascii="Times New Roman" w:hAnsi="Times New Roman" w:cs="Times New Roman"/>
          <w:sz w:val="28"/>
          <w:szCs w:val="28"/>
        </w:rPr>
        <w:t xml:space="preserve"> </w:t>
      </w:r>
      <w:r w:rsidRPr="00CD268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ниже 0,66, то можно сказать, что </w:t>
      </w:r>
      <w:r w:rsidRPr="00CD2682">
        <w:rPr>
          <w:rFonts w:ascii="Times New Roman" w:hAnsi="Times New Roman" w:cs="Times New Roman"/>
          <w:b/>
          <w:sz w:val="28"/>
          <w:szCs w:val="28"/>
        </w:rPr>
        <w:t>урок не достиг поставленных целей</w:t>
      </w:r>
      <w:r w:rsidRPr="00CD2682">
        <w:rPr>
          <w:rFonts w:ascii="Times New Roman" w:hAnsi="Times New Roman" w:cs="Times New Roman"/>
          <w:sz w:val="28"/>
          <w:szCs w:val="28"/>
        </w:rPr>
        <w:t xml:space="preserve">. Заполнение таблицы </w:t>
      </w:r>
      <w:proofErr w:type="gramStart"/>
      <w:r w:rsidRPr="00CD2682">
        <w:rPr>
          <w:rFonts w:ascii="Times New Roman" w:hAnsi="Times New Roman" w:cs="Times New Roman"/>
          <w:sz w:val="28"/>
          <w:szCs w:val="28"/>
        </w:rPr>
        <w:t>производится по окончании урока и занимает три-пять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D2682" w:rsidRPr="00CD2682" w:rsidRDefault="00CD2682" w:rsidP="00CD2682">
      <w:pPr>
        <w:pStyle w:val="a5"/>
        <w:ind w:firstLine="709"/>
        <w:rPr>
          <w:szCs w:val="28"/>
        </w:rPr>
      </w:pPr>
      <w:r w:rsidRPr="00CD2682">
        <w:rPr>
          <w:szCs w:val="28"/>
        </w:rPr>
        <w:t>По результатам диагностирования можно установить тот вид деятельности учителя как руководителя и организатора учебно-воспитательного процесса, который вызывает у педагога наибольшую трудность.</w:t>
      </w:r>
    </w:p>
    <w:p w:rsidR="00CD2682" w:rsidRPr="00CD2682" w:rsidRDefault="00CD2682" w:rsidP="00CD2682">
      <w:pPr>
        <w:pStyle w:val="5"/>
        <w:ind w:firstLine="709"/>
        <w:rPr>
          <w:b/>
          <w:szCs w:val="28"/>
        </w:rPr>
      </w:pPr>
      <w:r w:rsidRPr="00CD2682">
        <w:rPr>
          <w:b/>
          <w:szCs w:val="28"/>
        </w:rPr>
        <w:t>Диагностика личностных качеств учителя</w:t>
      </w:r>
    </w:p>
    <w:p w:rsidR="00CD2682" w:rsidRPr="00CD2682" w:rsidRDefault="00CD2682" w:rsidP="00CD268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(по В.И. Зверевой)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695"/>
        <w:gridCol w:w="709"/>
        <w:gridCol w:w="709"/>
        <w:gridCol w:w="813"/>
      </w:tblGrid>
      <w:tr w:rsidR="00CD2682" w:rsidRPr="00CD2682" w:rsidTr="0027714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63" w:type="dxa"/>
            <w:vMerge w:val="restart"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Диагностические блоки</w:t>
            </w:r>
          </w:p>
        </w:tc>
        <w:tc>
          <w:tcPr>
            <w:tcW w:w="2463" w:type="dxa"/>
            <w:vMerge w:val="restart"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Состав диагностических блоков</w:t>
            </w:r>
          </w:p>
        </w:tc>
        <w:tc>
          <w:tcPr>
            <w:tcW w:w="2695" w:type="dxa"/>
            <w:vMerge w:val="restart"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Диагностические параметры</w:t>
            </w:r>
          </w:p>
        </w:tc>
        <w:tc>
          <w:tcPr>
            <w:tcW w:w="2231" w:type="dxa"/>
            <w:gridSpan w:val="3"/>
          </w:tcPr>
          <w:p w:rsidR="00CD2682" w:rsidRPr="00CD2682" w:rsidRDefault="00CD2682" w:rsidP="00CD2682">
            <w:pPr>
              <w:pStyle w:val="5"/>
              <w:ind w:firstLine="709"/>
              <w:rPr>
                <w:szCs w:val="28"/>
              </w:rPr>
            </w:pPr>
            <w:r w:rsidRPr="00CD2682">
              <w:rPr>
                <w:szCs w:val="28"/>
              </w:rPr>
              <w:t>Уровни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82" w:rsidRPr="00CD2682" w:rsidTr="0027714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463" w:type="dxa"/>
            <w:vMerge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CD2682" w:rsidRPr="00CD2682" w:rsidRDefault="00CD2682" w:rsidP="00CD2682">
            <w:pPr>
              <w:pStyle w:val="5"/>
              <w:ind w:firstLine="709"/>
              <w:rPr>
                <w:szCs w:val="28"/>
              </w:rPr>
            </w:pPr>
            <w:r w:rsidRPr="00CD2682">
              <w:rPr>
                <w:szCs w:val="28"/>
              </w:rPr>
              <w:t>Д</w:t>
            </w:r>
          </w:p>
        </w:tc>
        <w:tc>
          <w:tcPr>
            <w:tcW w:w="813" w:type="dxa"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D2682" w:rsidRPr="00CD2682" w:rsidTr="00277141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 педагога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Возможности личности педагога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Стиль, психологические особенности поведения педагога</w:t>
            </w:r>
          </w:p>
        </w:tc>
        <w:tc>
          <w:tcPr>
            <w:tcW w:w="2463" w:type="dxa"/>
          </w:tcPr>
          <w:p w:rsidR="00CD2682" w:rsidRPr="00CD2682" w:rsidRDefault="00CD2682" w:rsidP="00CD2682">
            <w:pPr>
              <w:numPr>
                <w:ilvl w:val="0"/>
                <w:numId w:val="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Мотивы, потребности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numPr>
                <w:ilvl w:val="0"/>
                <w:numId w:val="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Чувства (эмоции)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3. Интересы</w:t>
            </w:r>
          </w:p>
        </w:tc>
        <w:tc>
          <w:tcPr>
            <w:tcW w:w="2695" w:type="dxa"/>
          </w:tcPr>
          <w:p w:rsidR="00CD2682" w:rsidRPr="00CD2682" w:rsidRDefault="00CD2682" w:rsidP="00CD2682">
            <w:pPr>
              <w:numPr>
                <w:ilvl w:val="0"/>
                <w:numId w:val="5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общественных интересов и своих обязанностей по отношению к ним.</w:t>
            </w:r>
          </w:p>
          <w:p w:rsidR="00CD2682" w:rsidRPr="00CD2682" w:rsidRDefault="00CD2682" w:rsidP="00CD2682">
            <w:pPr>
              <w:numPr>
                <w:ilvl w:val="0"/>
                <w:numId w:val="5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</w:t>
            </w:r>
            <w:r w:rsidRPr="00CD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цели и задачи школы.</w:t>
            </w:r>
          </w:p>
          <w:p w:rsidR="00CD2682" w:rsidRPr="00CD2682" w:rsidRDefault="00CD2682" w:rsidP="00CD2682">
            <w:pPr>
              <w:numPr>
                <w:ilvl w:val="0"/>
                <w:numId w:val="5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Стремление обеспечить развитие личности каждого школьника.</w:t>
            </w:r>
          </w:p>
          <w:p w:rsidR="00CD2682" w:rsidRPr="00CD2682" w:rsidRDefault="00CD2682" w:rsidP="00CD2682">
            <w:pPr>
              <w:numPr>
                <w:ilvl w:val="0"/>
                <w:numId w:val="5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 xml:space="preserve">Желание </w:t>
            </w:r>
            <w:proofErr w:type="spellStart"/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самосовершен</w:t>
            </w:r>
            <w:proofErr w:type="spellEnd"/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ствовать</w:t>
            </w:r>
            <w:proofErr w:type="spellEnd"/>
            <w:r w:rsidRPr="00CD2682">
              <w:rPr>
                <w:rFonts w:ascii="Times New Roman" w:hAnsi="Times New Roman" w:cs="Times New Roman"/>
                <w:sz w:val="28"/>
                <w:szCs w:val="28"/>
              </w:rPr>
              <w:t xml:space="preserve"> себя, свою деятельность и условия труда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1)Направленность эмоций и чувств на объект педагогических преобразований.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2)Интенсивность эмоций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3)Устойчивость эмоций.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4)Глубина чувств.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 xml:space="preserve">5)Наличие волевого </w:t>
            </w:r>
            <w:proofErr w:type="gramStart"/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D2682">
              <w:rPr>
                <w:rFonts w:ascii="Times New Roman" w:hAnsi="Times New Roman" w:cs="Times New Roman"/>
                <w:sz w:val="28"/>
                <w:szCs w:val="28"/>
              </w:rPr>
              <w:t xml:space="preserve"> своим поведением.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6)Адекватность эмоционального состояния учителя педагогической реакции на деятельность учащихся.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7)Доброжелательность реакции учителя на возбуждение.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8)Уверенность в своих педагогических мыслях и действиях.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9)Удовлетворен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CD2682">
              <w:rPr>
                <w:rFonts w:ascii="Times New Roman" w:hAnsi="Times New Roman" w:cs="Times New Roman"/>
                <w:sz w:val="28"/>
                <w:szCs w:val="28"/>
              </w:rPr>
              <w:t xml:space="preserve"> от результатов педагогического труда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1)Наличие интереса, связанного с предметом педагогической деятельности.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2)Широта (разнообразие) интересов, в том числе профессиональных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3)Глубина интереса.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4)Устойчивость (длительность) сохранения интереса, в т.ч. профессионального</w:t>
            </w:r>
          </w:p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82">
              <w:rPr>
                <w:rFonts w:ascii="Times New Roman" w:hAnsi="Times New Roman" w:cs="Times New Roman"/>
                <w:sz w:val="28"/>
                <w:szCs w:val="28"/>
              </w:rPr>
              <w:t>5) Действенность интереса, в т.ч. профессионального</w:t>
            </w:r>
          </w:p>
        </w:tc>
        <w:tc>
          <w:tcPr>
            <w:tcW w:w="2231" w:type="dxa"/>
            <w:gridSpan w:val="3"/>
          </w:tcPr>
          <w:p w:rsidR="00CD2682" w:rsidRPr="00CD2682" w:rsidRDefault="00CD2682" w:rsidP="00CD2682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682" w:rsidRPr="00CD2682" w:rsidRDefault="00CD2682" w:rsidP="00CD268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2682">
        <w:rPr>
          <w:rFonts w:ascii="Times New Roman" w:hAnsi="Times New Roman" w:cs="Times New Roman"/>
          <w:b/>
          <w:sz w:val="28"/>
          <w:szCs w:val="28"/>
        </w:rPr>
        <w:lastRenderedPageBreak/>
        <w:t>Возможности личности педагога</w:t>
      </w:r>
    </w:p>
    <w:p w:rsidR="00CD2682" w:rsidRPr="00CD2682" w:rsidRDefault="00CD2682" w:rsidP="00CD2682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ОЩУЩЕНИЕ</w:t>
      </w:r>
    </w:p>
    <w:p w:rsidR="00CD2682" w:rsidRPr="00CD2682" w:rsidRDefault="00CD2682" w:rsidP="00CD2682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Ориентация в деятельности на объект педагогического воздействия.</w:t>
      </w:r>
    </w:p>
    <w:p w:rsidR="00CD2682" w:rsidRPr="00CD2682" w:rsidRDefault="00CD2682" w:rsidP="00CD2682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Быстрота реакций на действия и поступки учащихся.</w:t>
      </w:r>
    </w:p>
    <w:p w:rsidR="00CD2682" w:rsidRPr="00CD2682" w:rsidRDefault="00CD2682" w:rsidP="00CD2682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Четкость координации педагогических действий</w:t>
      </w:r>
    </w:p>
    <w:p w:rsidR="00CD2682" w:rsidRPr="00CD2682" w:rsidRDefault="00CD2682" w:rsidP="00CD2682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ВОСПРИЯТИЕ</w:t>
      </w:r>
    </w:p>
    <w:p w:rsidR="00CD2682" w:rsidRPr="00CD2682" w:rsidRDefault="00CD2682" w:rsidP="00CD2682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Целенаправленность восприятия.</w:t>
      </w:r>
    </w:p>
    <w:p w:rsidR="00CD2682" w:rsidRPr="00CD2682" w:rsidRDefault="00CD2682" w:rsidP="00CD2682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Адекватность восприятия целям и задачам педагогической деятельности.</w:t>
      </w:r>
    </w:p>
    <w:p w:rsidR="00CD2682" w:rsidRPr="00CD2682" w:rsidRDefault="00CD2682" w:rsidP="00CD2682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lastRenderedPageBreak/>
        <w:t>ПАМЯТЬ</w:t>
      </w:r>
    </w:p>
    <w:p w:rsidR="00CD2682" w:rsidRPr="00CD2682" w:rsidRDefault="00CD2682" w:rsidP="00CD2682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Целенаправленность внимания.</w:t>
      </w:r>
    </w:p>
    <w:p w:rsidR="00CD2682" w:rsidRPr="00CD2682" w:rsidRDefault="00CD2682" w:rsidP="00CD2682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Быстрота и рациональность запоминания.</w:t>
      </w:r>
    </w:p>
    <w:p w:rsidR="00CD2682" w:rsidRPr="00CD2682" w:rsidRDefault="00CD2682" w:rsidP="00CD2682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 xml:space="preserve">Эмоциональность отношений к </w:t>
      </w:r>
      <w:proofErr w:type="gramStart"/>
      <w:r w:rsidRPr="00CD2682">
        <w:rPr>
          <w:rFonts w:ascii="Times New Roman" w:hAnsi="Times New Roman" w:cs="Times New Roman"/>
          <w:sz w:val="28"/>
          <w:szCs w:val="28"/>
        </w:rPr>
        <w:t>запоминаемому</w:t>
      </w:r>
      <w:proofErr w:type="gramEnd"/>
      <w:r w:rsidRPr="00CD2682">
        <w:rPr>
          <w:rFonts w:ascii="Times New Roman" w:hAnsi="Times New Roman" w:cs="Times New Roman"/>
          <w:sz w:val="28"/>
          <w:szCs w:val="28"/>
        </w:rPr>
        <w:t xml:space="preserve"> и воспроизводящемуся.</w:t>
      </w:r>
    </w:p>
    <w:p w:rsidR="00CD2682" w:rsidRPr="00CD2682" w:rsidRDefault="00CD2682" w:rsidP="00CD2682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Точность воспроизведения.</w:t>
      </w:r>
    </w:p>
    <w:p w:rsidR="00CD2682" w:rsidRPr="00CD2682" w:rsidRDefault="00CD2682" w:rsidP="00CD2682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МЫШЛЕНИЕ</w:t>
      </w:r>
    </w:p>
    <w:p w:rsidR="00CD2682" w:rsidRPr="00CD2682" w:rsidRDefault="00CD2682" w:rsidP="00CD2682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Самостоятельность мышления (умение выдвигать новые задачи и самостоятельно находить нужные решения).</w:t>
      </w:r>
    </w:p>
    <w:p w:rsidR="00CD2682" w:rsidRPr="00CD2682" w:rsidRDefault="00CD2682" w:rsidP="00CD2682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Широта ума (всесторонность и глубина знаний).</w:t>
      </w:r>
    </w:p>
    <w:p w:rsidR="00CD2682" w:rsidRPr="00CD2682" w:rsidRDefault="00CD2682" w:rsidP="00CD2682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Глубина ума (умение проникнуть в сущность сложнейших вопросов).</w:t>
      </w:r>
    </w:p>
    <w:p w:rsidR="00CD2682" w:rsidRPr="00CD2682" w:rsidRDefault="00CD2682" w:rsidP="00CD2682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Гибкость ума (умение быстро менять свои действия при изменении обстановки, свобода мыслей от закрепленных в прошлом опыте приемов и способов решения педагогических задач).</w:t>
      </w:r>
    </w:p>
    <w:p w:rsidR="00CD2682" w:rsidRPr="00CD2682" w:rsidRDefault="00CD2682" w:rsidP="00CD2682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Быстрота ума (способность быстро разобраться в сложной ситуации, быстро обдумать и принять правильные решения).</w:t>
      </w:r>
    </w:p>
    <w:p w:rsidR="00CD2682" w:rsidRPr="00CD2682" w:rsidRDefault="00CD2682" w:rsidP="00CD2682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Критичность ума (умение объективно оценить свои и чужие мысли, тщательно и всесторонне проверять все выдвигаемые положения и выводы).</w:t>
      </w:r>
    </w:p>
    <w:p w:rsidR="00CD2682" w:rsidRPr="00CD2682" w:rsidRDefault="00CD2682" w:rsidP="00CD2682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РЕЧЬ</w:t>
      </w:r>
    </w:p>
    <w:p w:rsidR="00CD2682" w:rsidRPr="00CD2682" w:rsidRDefault="00CD2682" w:rsidP="00CD268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Целенаправленность речи.</w:t>
      </w:r>
    </w:p>
    <w:p w:rsidR="00CD2682" w:rsidRPr="00CD2682" w:rsidRDefault="00CD2682" w:rsidP="00CD268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Связанность и убедительность изложения мысли.</w:t>
      </w:r>
    </w:p>
    <w:p w:rsidR="00CD2682" w:rsidRPr="00CD2682" w:rsidRDefault="00CD2682" w:rsidP="00CD268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Развернутость и доступность высказывания.</w:t>
      </w:r>
    </w:p>
    <w:p w:rsidR="00CD2682" w:rsidRPr="00CD2682" w:rsidRDefault="00CD2682" w:rsidP="00CD268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Логическая четкость и завершенность мыслей.</w:t>
      </w:r>
    </w:p>
    <w:p w:rsidR="00CD2682" w:rsidRPr="00CD2682" w:rsidRDefault="00CD2682" w:rsidP="00CD268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Ясность и отчетливость формы их изложения.</w:t>
      </w:r>
    </w:p>
    <w:p w:rsidR="00CD2682" w:rsidRPr="00CD2682" w:rsidRDefault="00CD2682" w:rsidP="00CD268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Выразительность речи.</w:t>
      </w:r>
    </w:p>
    <w:p w:rsidR="00CD2682" w:rsidRPr="00CD2682" w:rsidRDefault="00CD2682" w:rsidP="00CD2682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Образность речи.</w:t>
      </w:r>
    </w:p>
    <w:p w:rsidR="00CD2682" w:rsidRPr="00CD2682" w:rsidRDefault="00CD2682" w:rsidP="00CD2682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ВОЛЯ</w:t>
      </w:r>
    </w:p>
    <w:p w:rsidR="00CD2682" w:rsidRPr="00CD2682" w:rsidRDefault="00CD2682" w:rsidP="00CD2682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Целеустремленность (подчиненность педагогической деятельности ее целям и задачам).</w:t>
      </w:r>
    </w:p>
    <w:p w:rsidR="00CD2682" w:rsidRPr="00CD2682" w:rsidRDefault="00CD2682" w:rsidP="00CD2682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Самостоятельность (подчиненность поведения собственным взглядам и убеждениям).</w:t>
      </w:r>
    </w:p>
    <w:p w:rsidR="00CD2682" w:rsidRPr="00CD2682" w:rsidRDefault="00CD2682" w:rsidP="00CD2682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Решительность (способность своевременно принимать обоснованные и устойчивые решения и без лишних задержек переходить к их выполнению).</w:t>
      </w:r>
    </w:p>
    <w:p w:rsidR="00CD2682" w:rsidRPr="00CD2682" w:rsidRDefault="00CD2682" w:rsidP="00CD2682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Настойчивость (способность достигать поставленной цели и доводить принятия решения до конца).</w:t>
      </w:r>
    </w:p>
    <w:p w:rsidR="00CD2682" w:rsidRPr="00CD2682" w:rsidRDefault="00CD2682" w:rsidP="00CD2682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Выдержка (способность контролировать свои действия).</w:t>
      </w:r>
    </w:p>
    <w:p w:rsidR="00CD2682" w:rsidRPr="00CD2682" w:rsidRDefault="00CD2682" w:rsidP="00CD2682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Дисциплинированность (сознательное подчинение своего поведения общественным правилам).</w:t>
      </w:r>
    </w:p>
    <w:p w:rsidR="00CD2682" w:rsidRPr="00CD2682" w:rsidRDefault="00CD2682" w:rsidP="00CD2682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СПОСОБНОСТИ</w:t>
      </w:r>
    </w:p>
    <w:p w:rsidR="00CD2682" w:rsidRPr="00CD2682" w:rsidRDefault="00CD2682" w:rsidP="00CD2682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Чувствительность к учащимся и их состоянию.</w:t>
      </w:r>
    </w:p>
    <w:p w:rsidR="00CD2682" w:rsidRPr="00CD2682" w:rsidRDefault="00CD2682" w:rsidP="00CD2682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lastRenderedPageBreak/>
        <w:t>Целеустремленность в прогнозировании собственной деятельности и деятельности учащихся.</w:t>
      </w:r>
    </w:p>
    <w:p w:rsidR="00CD2682" w:rsidRPr="00CD2682" w:rsidRDefault="00CD2682" w:rsidP="00CD2682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Ориентированность  в содержании педагогической деятельности, формах и методах ее организации.</w:t>
      </w:r>
    </w:p>
    <w:p w:rsidR="00CD2682" w:rsidRPr="00CD2682" w:rsidRDefault="00CD2682" w:rsidP="00CD2682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Избирательность средств педагогического воздействия с учетом целей деятельности, особенностей учащихся, их состояния и уровня развития, собственных возможностей.</w:t>
      </w:r>
    </w:p>
    <w:p w:rsidR="00CD2682" w:rsidRPr="00CD2682" w:rsidRDefault="00CD2682" w:rsidP="00CD2682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Сосредоточенность внимания и педагогическая целесообразность его переключения.</w:t>
      </w:r>
    </w:p>
    <w:p w:rsidR="00CD2682" w:rsidRPr="00CD2682" w:rsidRDefault="00CD2682" w:rsidP="00CD2682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Способность к педагогическому перевоплощению, артистичность.</w:t>
      </w:r>
    </w:p>
    <w:p w:rsidR="00CD2682" w:rsidRPr="00CD2682" w:rsidRDefault="00CD2682" w:rsidP="00CD2682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Увлеченность педагогической деятельностью и ее результатами.</w:t>
      </w:r>
    </w:p>
    <w:p w:rsidR="00CD2682" w:rsidRPr="00CD2682" w:rsidRDefault="00CD2682" w:rsidP="00CD2682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CD2682">
        <w:rPr>
          <w:rFonts w:ascii="Times New Roman" w:hAnsi="Times New Roman" w:cs="Times New Roman"/>
          <w:b/>
          <w:sz w:val="28"/>
          <w:szCs w:val="28"/>
        </w:rPr>
        <w:t>Стиль. Психические особенности педагога</w:t>
      </w:r>
    </w:p>
    <w:p w:rsidR="00CD2682" w:rsidRPr="00CD2682" w:rsidRDefault="00CD2682" w:rsidP="00CD2682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ХАРАКТЕР (черты характера)</w:t>
      </w:r>
    </w:p>
    <w:p w:rsidR="00CD2682" w:rsidRPr="00CD2682" w:rsidRDefault="00CD2682" w:rsidP="00CD2682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 xml:space="preserve">ОТНОШЕНИЕ К КОЛЛЕКТИВУ: </w:t>
      </w:r>
    </w:p>
    <w:p w:rsidR="00CD2682" w:rsidRPr="00CD2682" w:rsidRDefault="00CD2682" w:rsidP="00CD2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а) коллективизм, активность в делах коллектива</w:t>
      </w:r>
    </w:p>
    <w:p w:rsidR="00CD2682" w:rsidRPr="00CD2682" w:rsidRDefault="00CD2682" w:rsidP="00CD2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б) честность, справедливость;</w:t>
      </w:r>
    </w:p>
    <w:p w:rsidR="00CD2682" w:rsidRPr="00CD2682" w:rsidRDefault="00CD2682" w:rsidP="00CD2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в) общительность, коммуникабельность.</w:t>
      </w:r>
    </w:p>
    <w:p w:rsidR="00CD2682" w:rsidRPr="00CD2682" w:rsidRDefault="00CD2682" w:rsidP="00CD2682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ОТНОШЕНИЕ К ТРУДУ</w:t>
      </w:r>
    </w:p>
    <w:p w:rsidR="00CD2682" w:rsidRPr="00CD2682" w:rsidRDefault="00CD2682" w:rsidP="00CD2682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682">
        <w:rPr>
          <w:rFonts w:ascii="Times New Roman" w:hAnsi="Times New Roman" w:cs="Times New Roman"/>
          <w:sz w:val="28"/>
          <w:szCs w:val="28"/>
        </w:rPr>
        <w:t>Трудолюбие</w:t>
      </w:r>
    </w:p>
    <w:p w:rsidR="00817171" w:rsidRPr="00CD2682" w:rsidRDefault="00817171" w:rsidP="00CD268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17171" w:rsidRPr="00C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BD8"/>
    <w:multiLevelType w:val="singleLevel"/>
    <w:tmpl w:val="0419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0C0262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9164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2207E47"/>
    <w:multiLevelType w:val="hybridMultilevel"/>
    <w:tmpl w:val="23AA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69D4"/>
    <w:multiLevelType w:val="singleLevel"/>
    <w:tmpl w:val="921A64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140A65DE"/>
    <w:multiLevelType w:val="hybridMultilevel"/>
    <w:tmpl w:val="681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740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2A1E4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27652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E166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C7237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3AF40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3E7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0D7F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A538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470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682"/>
    <w:rsid w:val="00817171"/>
    <w:rsid w:val="00CD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26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268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D26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68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rsid w:val="00CD26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D26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6188</Characters>
  <Application>Microsoft Office Word</Application>
  <DocSecurity>0</DocSecurity>
  <Lines>51</Lines>
  <Paragraphs>14</Paragraphs>
  <ScaleCrop>false</ScaleCrop>
  <Company>Work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2011-04-11T08:00:00Z</dcterms:created>
  <dcterms:modified xsi:type="dcterms:W3CDTF">2011-04-11T08:01:00Z</dcterms:modified>
</cp:coreProperties>
</file>