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76" w:rsidRPr="0095227A" w:rsidRDefault="00C81576" w:rsidP="00C8157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Приложение 5</w:t>
      </w:r>
    </w:p>
    <w:p w:rsidR="00C81576" w:rsidRPr="00317128" w:rsidRDefault="00C81576" w:rsidP="00C8157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  <w:u w:val="single"/>
        </w:rPr>
      </w:pPr>
      <w:r w:rsidRPr="00317128">
        <w:rPr>
          <w:rFonts w:ascii="Times New Roman" w:hAnsi="Times New Roman" w:cs="Times New Roman"/>
          <w:b/>
          <w:bCs/>
          <w:caps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8D5B51">
        <w:rPr>
          <w:rFonts w:ascii="Times New Roman" w:hAnsi="Times New Roman" w:cs="Times New Roman"/>
          <w:b/>
          <w:bCs/>
          <w:caps/>
          <w:sz w:val="30"/>
          <w:szCs w:val="30"/>
        </w:rPr>
        <w:t>«МАТЕМАТИКА»</w:t>
      </w:r>
    </w:p>
    <w:p w:rsidR="00C81576" w:rsidRPr="0095227A" w:rsidRDefault="00C81576" w:rsidP="00C8157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Cs w:val="28"/>
        </w:rPr>
      </w:pPr>
    </w:p>
    <w:p w:rsidR="00C81576" w:rsidRPr="005418F4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1. </w:t>
      </w:r>
      <w:r w:rsidRPr="005418F4">
        <w:rPr>
          <w:rFonts w:ascii="Times New Roman" w:hAnsi="Times New Roman" w:cs="Times New Roman"/>
          <w:b/>
          <w:sz w:val="30"/>
          <w:szCs w:val="30"/>
          <w:u w:val="single"/>
        </w:rPr>
        <w:t>Учебные программы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color w:val="000000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</w:rPr>
        <w:t>В 2019/2020 учебном году используются следующие учебные программы:</w:t>
      </w:r>
      <w:r w:rsidRPr="0095227A">
        <w:rPr>
          <w:rFonts w:ascii="Times New Roman" w:hAnsi="Times New Roman" w:cs="Times New Roman"/>
          <w:szCs w:val="28"/>
        </w:rPr>
        <w:t xml:space="preserve"> 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95227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класс: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Матэматыка. </w:t>
      </w:r>
      <w:r w:rsidRPr="0095227A">
        <w:rPr>
          <w:rFonts w:ascii="Times New Roman" w:hAnsi="Times New Roman" w:cs="Times New Roman"/>
          <w:sz w:val="30"/>
          <w:szCs w:val="30"/>
        </w:rPr>
        <w:t>V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5227A">
        <w:rPr>
          <w:rFonts w:ascii="Times New Roman" w:hAnsi="Times New Roman" w:cs="Times New Roman"/>
          <w:sz w:val="30"/>
          <w:szCs w:val="30"/>
        </w:rPr>
        <w:t>IX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класы. – Мінск : Нац. ін-т адукацыі, 2017.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Математика. </w:t>
      </w:r>
      <w:r w:rsidRPr="0095227A">
        <w:rPr>
          <w:rFonts w:ascii="Times New Roman" w:hAnsi="Times New Roman" w:cs="Times New Roman"/>
          <w:sz w:val="30"/>
          <w:szCs w:val="30"/>
        </w:rPr>
        <w:t>V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5227A">
        <w:rPr>
          <w:rFonts w:ascii="Times New Roman" w:hAnsi="Times New Roman" w:cs="Times New Roman"/>
          <w:sz w:val="30"/>
          <w:szCs w:val="30"/>
        </w:rPr>
        <w:t>IX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классы. – Минск : Нац. ин-т образования, 2017.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95227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класс:</w:t>
      </w:r>
    </w:p>
    <w:p w:rsidR="00C81576" w:rsidRPr="0095227A" w:rsidRDefault="00C81576" w:rsidP="00C815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Матэматыка. </w:t>
      </w:r>
      <w:r w:rsidRPr="0095227A">
        <w:rPr>
          <w:rFonts w:ascii="Times New Roman" w:hAnsi="Times New Roman" w:cs="Times New Roman"/>
          <w:sz w:val="30"/>
          <w:szCs w:val="30"/>
        </w:rPr>
        <w:t>V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І клас: вучэбная праграма для ўстаноў агульнай сярэдняй адукацыі з беларускай мовай навучання і выхавання. – Мінск, 2018 // нацыянальны адукацыйны партал (</w:t>
      </w:r>
      <w:r>
        <w:fldChar w:fldCharType="begin"/>
      </w:r>
      <w:r w:rsidRPr="004E202D">
        <w:rPr>
          <w:lang w:val="be-BY"/>
        </w:rPr>
        <w:instrText xml:space="preserve"> </w:instrText>
      </w:r>
      <w:r>
        <w:instrText>HYPERLINK</w:instrText>
      </w:r>
      <w:r w:rsidRPr="004E202D">
        <w:rPr>
          <w:lang w:val="be-BY"/>
        </w:rPr>
        <w:instrText xml:space="preserve"> "</w:instrText>
      </w:r>
      <w:r>
        <w:instrText>https</w:instrText>
      </w:r>
      <w:r w:rsidRPr="004E202D">
        <w:rPr>
          <w:lang w:val="be-BY"/>
        </w:rPr>
        <w:instrText>://</w:instrText>
      </w:r>
      <w:r>
        <w:instrText>adu</w:instrText>
      </w:r>
      <w:r w:rsidRPr="004E202D">
        <w:rPr>
          <w:lang w:val="be-BY"/>
        </w:rPr>
        <w:instrText>.</w:instrText>
      </w:r>
      <w:r>
        <w:instrText>by</w:instrText>
      </w:r>
      <w:r w:rsidRPr="004E202D">
        <w:rPr>
          <w:lang w:val="be-BY"/>
        </w:rPr>
        <w:instrText xml:space="preserve">" </w:instrText>
      </w:r>
      <w:r>
        <w:fldChar w:fldCharType="separate"/>
      </w:r>
      <w:r w:rsidRPr="0016063E">
        <w:rPr>
          <w:rStyle w:val="a3"/>
          <w:rFonts w:ascii="Times New Roman" w:hAnsi="Times New Roman" w:cs="Times New Roman"/>
          <w:i/>
          <w:sz w:val="30"/>
          <w:szCs w:val="30"/>
          <w:lang w:val="be-BY"/>
        </w:rPr>
        <w:t>http</w:t>
      </w:r>
      <w:r w:rsidRPr="0016063E">
        <w:rPr>
          <w:rStyle w:val="a3"/>
          <w:rFonts w:ascii="Times New Roman" w:hAnsi="Times New Roman" w:cs="Times New Roman"/>
          <w:i/>
          <w:sz w:val="30"/>
          <w:szCs w:val="30"/>
          <w:lang w:val="en-US"/>
        </w:rPr>
        <w:t>s</w:t>
      </w:r>
      <w:r w:rsidRPr="0016063E">
        <w:rPr>
          <w:rStyle w:val="a3"/>
          <w:rFonts w:ascii="Times New Roman" w:hAnsi="Times New Roman" w:cs="Times New Roman"/>
          <w:i/>
          <w:sz w:val="30"/>
          <w:szCs w:val="30"/>
          <w:lang w:val="be-BY"/>
        </w:rPr>
        <w:t>://adu.by</w:t>
      </w:r>
      <w:r>
        <w:rPr>
          <w:rStyle w:val="a3"/>
          <w:rFonts w:ascii="Times New Roman" w:hAnsi="Times New Roman" w:cs="Times New Roman"/>
          <w:i/>
          <w:sz w:val="30"/>
          <w:szCs w:val="30"/>
          <w:lang w:val="be-BY"/>
        </w:rPr>
        <w:fldChar w:fldCharType="end"/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95227A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>Математика</w:t>
      </w:r>
      <w:r w:rsidRPr="0095227A">
        <w:rPr>
          <w:rFonts w:ascii="Times New Roman" w:hAnsi="Times New Roman" w:cs="Times New Roman"/>
          <w:sz w:val="30"/>
          <w:szCs w:val="30"/>
        </w:rPr>
        <w:t xml:space="preserve">. 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 клас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95227A">
        <w:rPr>
          <w:rFonts w:ascii="Times New Roman" w:hAnsi="Times New Roman" w:cs="Times New Roman"/>
          <w:sz w:val="30"/>
          <w:szCs w:val="30"/>
        </w:rPr>
        <w:t>: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учебная программа для учреждений общего среднего образования с русским языком обучения и воспитания. – </w:t>
      </w:r>
      <w:r w:rsidRPr="009522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Минск, 2018 </w:t>
      </w:r>
      <w:r w:rsidRPr="0095227A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// </w:t>
      </w:r>
      <w:r w:rsidRPr="009522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национальный образовательный портал 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(</w:t>
      </w:r>
      <w:hyperlink r:id="rId5" w:history="1">
        <w:r w:rsidRPr="0016063E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http</w:t>
        </w:r>
        <w:r w:rsidRPr="0016063E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s</w:t>
        </w:r>
        <w:r w:rsidRPr="0016063E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://adu.by</w:t>
        </w:r>
      </w:hyperlink>
      <w:r w:rsidRPr="0095227A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95227A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Pr="0095227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класс: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Матэматыка. </w:t>
      </w:r>
      <w:r w:rsidRPr="0095227A">
        <w:rPr>
          <w:rFonts w:ascii="Times New Roman" w:hAnsi="Times New Roman" w:cs="Times New Roman"/>
          <w:sz w:val="30"/>
          <w:szCs w:val="30"/>
        </w:rPr>
        <w:t>V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5227A">
        <w:rPr>
          <w:rFonts w:ascii="Times New Roman" w:hAnsi="Times New Roman" w:cs="Times New Roman"/>
          <w:sz w:val="30"/>
          <w:szCs w:val="30"/>
        </w:rPr>
        <w:t>IX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класы. – Мінск : Нац. ін-т адукацыі, 2017.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Математика. </w:t>
      </w:r>
      <w:r w:rsidRPr="0095227A">
        <w:rPr>
          <w:rFonts w:ascii="Times New Roman" w:hAnsi="Times New Roman" w:cs="Times New Roman"/>
          <w:sz w:val="30"/>
          <w:szCs w:val="30"/>
        </w:rPr>
        <w:t>V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5227A">
        <w:rPr>
          <w:rFonts w:ascii="Times New Roman" w:hAnsi="Times New Roman" w:cs="Times New Roman"/>
          <w:sz w:val="30"/>
          <w:szCs w:val="30"/>
        </w:rPr>
        <w:t>IX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классы. – Минск : Нац. ин-т образования, 2017.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>Матэматыка. VІІ клас // Зборнік вучэбных праграм для VІІ класа ўстаноў агульнай сярэдняй адукацыі з беларускай мовай навучання і выхавання. – Мінск : Нац. ін-т адукацыі, 2017.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Математика. </w:t>
      </w:r>
      <w:r w:rsidRPr="0095227A">
        <w:rPr>
          <w:rFonts w:ascii="Times New Roman" w:hAnsi="Times New Roman" w:cs="Times New Roman"/>
          <w:sz w:val="30"/>
          <w:szCs w:val="30"/>
        </w:rPr>
        <w:t>V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ІІ класс // </w:t>
      </w:r>
      <w:r w:rsidRPr="0095227A">
        <w:rPr>
          <w:rFonts w:ascii="Times New Roman" w:hAnsi="Times New Roman" w:cs="Times New Roman"/>
          <w:sz w:val="30"/>
          <w:szCs w:val="30"/>
        </w:rPr>
        <w:t>Сборник у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чебных программ для </w:t>
      </w:r>
      <w:r w:rsidRPr="0095227A">
        <w:rPr>
          <w:rFonts w:ascii="Times New Roman" w:hAnsi="Times New Roman" w:cs="Times New Roman"/>
          <w:sz w:val="30"/>
          <w:szCs w:val="30"/>
        </w:rPr>
        <w:t>V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b/>
          <w:sz w:val="30"/>
          <w:szCs w:val="30"/>
        </w:rPr>
        <w:t>VIII</w:t>
      </w:r>
      <w:r w:rsidRPr="0095227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класс: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Матэматыка. </w:t>
      </w:r>
      <w:r w:rsidRPr="0095227A">
        <w:rPr>
          <w:rFonts w:ascii="Times New Roman" w:hAnsi="Times New Roman" w:cs="Times New Roman"/>
          <w:sz w:val="30"/>
          <w:szCs w:val="30"/>
        </w:rPr>
        <w:t>V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ІІІ клас. – Мінск : Нац. ін-т адукацыі, 2018.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Математика. </w:t>
      </w:r>
      <w:r w:rsidRPr="0095227A">
        <w:rPr>
          <w:rFonts w:ascii="Times New Roman" w:hAnsi="Times New Roman" w:cs="Times New Roman"/>
          <w:sz w:val="30"/>
          <w:szCs w:val="30"/>
        </w:rPr>
        <w:t>V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ІІІ класс. – Минск : Нац. ин-т образования, 2018.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Матэматыка. </w:t>
      </w:r>
      <w:r w:rsidRPr="0095227A">
        <w:rPr>
          <w:rFonts w:ascii="Times New Roman" w:hAnsi="Times New Roman" w:cs="Times New Roman"/>
          <w:sz w:val="30"/>
          <w:szCs w:val="30"/>
        </w:rPr>
        <w:t>V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95227A">
        <w:rPr>
          <w:rFonts w:ascii="Times New Roman" w:hAnsi="Times New Roman" w:cs="Times New Roman"/>
          <w:sz w:val="30"/>
          <w:szCs w:val="30"/>
        </w:rPr>
        <w:t>V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ІІІ класа ўстаноў агульнай сярэдняй адукацыі з беларускай мовай навучання і выхавання. – Мінск : Нац. ін-т адукацыі, 2018.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Математика. </w:t>
      </w:r>
      <w:r w:rsidRPr="0095227A">
        <w:rPr>
          <w:rFonts w:ascii="Times New Roman" w:hAnsi="Times New Roman" w:cs="Times New Roman"/>
          <w:sz w:val="30"/>
          <w:szCs w:val="30"/>
        </w:rPr>
        <w:t>V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ІІІ класс // </w:t>
      </w:r>
      <w:r w:rsidRPr="0095227A">
        <w:rPr>
          <w:rFonts w:ascii="Times New Roman" w:hAnsi="Times New Roman" w:cs="Times New Roman"/>
          <w:sz w:val="30"/>
          <w:szCs w:val="30"/>
        </w:rPr>
        <w:t>Сборник у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чебных программ для </w:t>
      </w:r>
      <w:r w:rsidRPr="0095227A">
        <w:rPr>
          <w:rFonts w:ascii="Times New Roman" w:hAnsi="Times New Roman" w:cs="Times New Roman"/>
          <w:sz w:val="30"/>
          <w:szCs w:val="30"/>
        </w:rPr>
        <w:t>V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b/>
          <w:sz w:val="30"/>
          <w:szCs w:val="30"/>
        </w:rPr>
        <w:t>IX</w:t>
      </w:r>
      <w:r w:rsidRPr="0095227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класс: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Матэматыка. </w:t>
      </w:r>
      <w:proofErr w:type="gramStart"/>
      <w:r w:rsidRPr="0095227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Х клас.</w:t>
      </w:r>
      <w:proofErr w:type="gramEnd"/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– Мінск : Нац. ін-т адукацыі, 2019.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Математика. </w:t>
      </w:r>
      <w:proofErr w:type="gramStart"/>
      <w:r w:rsidRPr="0095227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Х класс.</w:t>
      </w:r>
      <w:proofErr w:type="gramEnd"/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– Минск : Нац. ин-т образования, 2019.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Матэматыка. 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клас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</w:p>
    <w:p w:rsidR="00C81576" w:rsidRPr="0095227A" w:rsidRDefault="00C81576" w:rsidP="00C8157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>Математика</w:t>
      </w:r>
      <w:r w:rsidRPr="0095227A">
        <w:rPr>
          <w:rFonts w:ascii="Times New Roman" w:hAnsi="Times New Roman" w:cs="Times New Roman"/>
          <w:sz w:val="30"/>
          <w:szCs w:val="30"/>
        </w:rPr>
        <w:t>.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Х клас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// </w:t>
      </w:r>
      <w:r w:rsidRPr="0095227A">
        <w:rPr>
          <w:rFonts w:ascii="Times New Roman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95227A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95227A">
        <w:rPr>
          <w:rFonts w:ascii="Times New Roman" w:hAnsi="Times New Roman" w:cs="Times New Roman"/>
          <w:sz w:val="30"/>
          <w:szCs w:val="30"/>
        </w:rPr>
        <w:t xml:space="preserve"> класс.</w:t>
      </w:r>
      <w:proofErr w:type="gramEnd"/>
      <w:r w:rsidRPr="0095227A">
        <w:rPr>
          <w:rFonts w:ascii="Times New Roman" w:hAnsi="Times New Roman" w:cs="Times New Roman"/>
          <w:sz w:val="30"/>
          <w:szCs w:val="30"/>
        </w:rPr>
        <w:t xml:space="preserve"> – </w:t>
      </w:r>
      <w:r w:rsidRPr="0095227A">
        <w:rPr>
          <w:rFonts w:ascii="Times New Roman" w:hAnsi="Times New Roman" w:cs="Times New Roman"/>
          <w:color w:val="000000"/>
          <w:sz w:val="30"/>
          <w:szCs w:val="30"/>
          <w:lang w:val="be-BY"/>
        </w:rPr>
        <w:t>Минск: Нац. ин-т образования, 2019</w:t>
      </w:r>
      <w:r w:rsidRPr="0095227A">
        <w:rPr>
          <w:rFonts w:ascii="Times New Roman" w:hAnsi="Times New Roman" w:cs="Times New Roman"/>
          <w:sz w:val="30"/>
          <w:szCs w:val="30"/>
        </w:rPr>
        <w:t>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gramStart"/>
      <w:r w:rsidRPr="0095227A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Pr="0095227A">
        <w:rPr>
          <w:rFonts w:ascii="Times New Roman" w:hAnsi="Times New Roman" w:cs="Times New Roman"/>
          <w:b/>
          <w:sz w:val="30"/>
          <w:szCs w:val="30"/>
        </w:rPr>
        <w:t>,</w:t>
      </w:r>
      <w:proofErr w:type="gramEnd"/>
      <w:r w:rsidRPr="0095227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5227A">
        <w:rPr>
          <w:rFonts w:ascii="Times New Roman" w:hAnsi="Times New Roman" w:cs="Times New Roman"/>
          <w:b/>
          <w:sz w:val="30"/>
          <w:szCs w:val="30"/>
          <w:lang w:val="en-US"/>
        </w:rPr>
        <w:t>XI</w:t>
      </w:r>
      <w:r w:rsidRPr="0095227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классы: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Матэматыка. Х–</w:t>
      </w:r>
      <w:r w:rsidRPr="0095227A">
        <w:rPr>
          <w:rFonts w:ascii="Times New Roman" w:hAnsi="Times New Roman" w:cs="Times New Roman"/>
          <w:sz w:val="30"/>
          <w:szCs w:val="30"/>
        </w:rPr>
        <w:t>X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І класы (базавы ўзровень). – Мінск : Нац. ін-т адукацыі, 2017.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Математика. Х–</w:t>
      </w:r>
      <w:r w:rsidRPr="0095227A">
        <w:rPr>
          <w:rFonts w:ascii="Times New Roman" w:hAnsi="Times New Roman" w:cs="Times New Roman"/>
          <w:sz w:val="30"/>
          <w:szCs w:val="30"/>
        </w:rPr>
        <w:t>X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І классы (базовый уровень). – Минск : Нац. ин-т образования, 2017.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Матэматыка. Х–</w:t>
      </w:r>
      <w:r w:rsidRPr="0095227A">
        <w:rPr>
          <w:rFonts w:ascii="Times New Roman" w:hAnsi="Times New Roman" w:cs="Times New Roman"/>
          <w:sz w:val="30"/>
          <w:szCs w:val="30"/>
        </w:rPr>
        <w:t>X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І класы (павышаны ўзровень). – Мінск, 2017 // нацыянальны адукацыйны партал (</w:t>
      </w:r>
      <w:r>
        <w:fldChar w:fldCharType="begin"/>
      </w:r>
      <w:r>
        <w:instrText xml:space="preserve"> HYPERLINK "https://adu.by" </w:instrText>
      </w:r>
      <w:r>
        <w:fldChar w:fldCharType="separate"/>
      </w:r>
      <w:r w:rsidRPr="0016063E">
        <w:rPr>
          <w:rStyle w:val="a3"/>
          <w:rFonts w:ascii="Times New Roman" w:hAnsi="Times New Roman" w:cs="Times New Roman"/>
          <w:i/>
          <w:sz w:val="30"/>
          <w:szCs w:val="30"/>
          <w:lang w:val="be-BY"/>
        </w:rPr>
        <w:t>http</w:t>
      </w:r>
      <w:r w:rsidRPr="0016063E">
        <w:rPr>
          <w:rStyle w:val="a3"/>
          <w:rFonts w:ascii="Times New Roman" w:hAnsi="Times New Roman" w:cs="Times New Roman"/>
          <w:i/>
          <w:sz w:val="30"/>
          <w:szCs w:val="30"/>
          <w:lang w:val="en-US"/>
        </w:rPr>
        <w:t>s</w:t>
      </w:r>
      <w:r w:rsidRPr="0016063E">
        <w:rPr>
          <w:rStyle w:val="a3"/>
          <w:rFonts w:ascii="Times New Roman" w:hAnsi="Times New Roman" w:cs="Times New Roman"/>
          <w:i/>
          <w:sz w:val="30"/>
          <w:szCs w:val="30"/>
          <w:lang w:val="be-BY"/>
        </w:rPr>
        <w:t>://adu.by</w:t>
      </w:r>
      <w:r>
        <w:rPr>
          <w:rStyle w:val="a3"/>
          <w:rFonts w:ascii="Times New Roman" w:hAnsi="Times New Roman" w:cs="Times New Roman"/>
          <w:i/>
          <w:sz w:val="30"/>
          <w:szCs w:val="30"/>
          <w:lang w:val="be-BY"/>
        </w:rPr>
        <w:fldChar w:fldCharType="end"/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Математика. Х–</w:t>
      </w:r>
      <w:r w:rsidRPr="0095227A">
        <w:rPr>
          <w:rFonts w:ascii="Times New Roman" w:hAnsi="Times New Roman" w:cs="Times New Roman"/>
          <w:sz w:val="30"/>
          <w:szCs w:val="30"/>
        </w:rPr>
        <w:t>X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І классы (повышенный уровень). – </w:t>
      </w:r>
      <w:r w:rsidRPr="0095227A">
        <w:rPr>
          <w:rFonts w:ascii="Times New Roman" w:hAnsi="Times New Roman" w:cs="Times New Roman"/>
          <w:color w:val="000000"/>
          <w:sz w:val="30"/>
          <w:szCs w:val="30"/>
          <w:lang w:val="be-BY"/>
        </w:rPr>
        <w:t>Минск,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2017 // </w:t>
      </w:r>
      <w:r w:rsidRPr="009522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национальный образовательный портал 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(</w:t>
      </w:r>
      <w:hyperlink r:id="rId6" w:history="1">
        <w:r w:rsidRPr="0016063E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http</w:t>
        </w:r>
        <w:r w:rsidRPr="0016063E">
          <w:rPr>
            <w:rStyle w:val="a3"/>
            <w:rFonts w:ascii="Times New Roman" w:hAnsi="Times New Roman" w:cs="Times New Roman"/>
            <w:i/>
            <w:sz w:val="30"/>
            <w:szCs w:val="30"/>
            <w:lang w:val="en-US"/>
          </w:rPr>
          <w:t>s</w:t>
        </w:r>
        <w:r w:rsidRPr="0016063E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://adu.by</w:t>
        </w:r>
      </w:hyperlink>
      <w:r w:rsidRPr="0095227A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95227A">
        <w:rPr>
          <w:rFonts w:ascii="Times New Roman" w:hAnsi="Times New Roman" w:cs="Times New Roman"/>
          <w:sz w:val="30"/>
          <w:szCs w:val="30"/>
          <w:lang w:val="be-BY" w:eastAsia="ru-RU"/>
        </w:rPr>
        <w:t>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b/>
          <w:sz w:val="30"/>
          <w:szCs w:val="30"/>
        </w:rPr>
        <w:t xml:space="preserve">Обращаем внимание, </w:t>
      </w:r>
      <w:r w:rsidRPr="0095227A">
        <w:rPr>
          <w:rFonts w:ascii="Times New Roman" w:hAnsi="Times New Roman" w:cs="Times New Roman"/>
          <w:sz w:val="30"/>
          <w:szCs w:val="30"/>
        </w:rPr>
        <w:t xml:space="preserve">что в связи с поэтапным переходом на обновленное содержание образования, направленное на реализацию </w:t>
      </w:r>
      <w:proofErr w:type="spellStart"/>
      <w:r w:rsidRPr="0095227A">
        <w:rPr>
          <w:rFonts w:ascii="Times New Roman" w:hAnsi="Times New Roman" w:cs="Times New Roman"/>
          <w:sz w:val="30"/>
          <w:szCs w:val="30"/>
        </w:rPr>
        <w:t>компетентностного</w:t>
      </w:r>
      <w:proofErr w:type="spellEnd"/>
      <w:r w:rsidRPr="0095227A">
        <w:rPr>
          <w:rFonts w:ascii="Times New Roman" w:hAnsi="Times New Roman" w:cs="Times New Roman"/>
          <w:sz w:val="30"/>
          <w:szCs w:val="30"/>
        </w:rPr>
        <w:t xml:space="preserve"> подхода, в 2019/2020 учебном году по новым учебным программам будут учиться учащиеся 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95227A">
        <w:rPr>
          <w:rFonts w:ascii="Times New Roman" w:hAnsi="Times New Roman" w:cs="Times New Roman"/>
          <w:sz w:val="30"/>
          <w:szCs w:val="30"/>
        </w:rPr>
        <w:t xml:space="preserve"> класса.</w:t>
      </w:r>
    </w:p>
    <w:p w:rsidR="00C81576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95227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 содержание учебной программы для </w:t>
      </w:r>
      <w:r w:rsidRPr="0095227A">
        <w:rPr>
          <w:rFonts w:ascii="Times New Roman" w:hAnsi="Times New Roman" w:cs="Times New Roman"/>
          <w:b/>
          <w:sz w:val="30"/>
          <w:szCs w:val="30"/>
          <w:lang w:val="en-US"/>
        </w:rPr>
        <w:t>IX</w:t>
      </w:r>
      <w:r w:rsidRPr="0095227A">
        <w:rPr>
          <w:rFonts w:ascii="Times New Roman" w:hAnsi="Times New Roman" w:cs="Times New Roman"/>
          <w:b/>
          <w:sz w:val="30"/>
          <w:szCs w:val="30"/>
        </w:rPr>
        <w:t xml:space="preserve"> класса</w:t>
      </w:r>
      <w:r w:rsidRPr="0095227A">
        <w:rPr>
          <w:rFonts w:ascii="Times New Roman" w:hAnsi="Times New Roman" w:cs="Times New Roman"/>
          <w:sz w:val="30"/>
          <w:szCs w:val="30"/>
        </w:rPr>
        <w:t xml:space="preserve"> </w:t>
      </w:r>
      <w:r w:rsidRPr="0095227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внесены следующие изменения: </w:t>
      </w:r>
    </w:p>
    <w:p w:rsidR="00C81576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227A">
        <w:rPr>
          <w:rFonts w:ascii="Times New Roman" w:hAnsi="Times New Roman" w:cs="Times New Roman"/>
          <w:sz w:val="30"/>
          <w:szCs w:val="30"/>
        </w:rPr>
        <w:lastRenderedPageBreak/>
        <w:t>изучается тема «Рациональные выражения» (Рациональная дробь.</w:t>
      </w:r>
      <w:proofErr w:type="gramEnd"/>
      <w:r w:rsidRPr="0095227A">
        <w:rPr>
          <w:rFonts w:ascii="Times New Roman" w:hAnsi="Times New Roman" w:cs="Times New Roman"/>
          <w:sz w:val="30"/>
          <w:szCs w:val="30"/>
        </w:rPr>
        <w:t xml:space="preserve"> Основное свойство дроби. Сокращение дробей. Приведение дробей к новому знаменателю. Приведение дробей к общему знаменателю. Сложение, вычитание, умножение и деление рациональных дробей. Преобразование рациональных дробей. Практико-ориентированные задачи и задачи с </w:t>
      </w:r>
      <w:proofErr w:type="spellStart"/>
      <w:r w:rsidRPr="0095227A">
        <w:rPr>
          <w:rFonts w:ascii="Times New Roman" w:hAnsi="Times New Roman" w:cs="Times New Roman"/>
          <w:sz w:val="30"/>
          <w:szCs w:val="30"/>
        </w:rPr>
        <w:t>межпред</w:t>
      </w:r>
      <w:r>
        <w:rPr>
          <w:rFonts w:ascii="Times New Roman" w:hAnsi="Times New Roman" w:cs="Times New Roman"/>
          <w:sz w:val="30"/>
          <w:szCs w:val="30"/>
        </w:rPr>
        <w:t>метным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содержанием, их решение);</w:t>
      </w:r>
    </w:p>
    <w:p w:rsidR="00C81576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227A">
        <w:rPr>
          <w:rFonts w:ascii="Times New Roman" w:hAnsi="Times New Roman" w:cs="Times New Roman"/>
          <w:sz w:val="30"/>
          <w:szCs w:val="30"/>
        </w:rPr>
        <w:t>в теме «Прогрессии» дополнительно рассматривается бесконечно убывающая геометрическая прогрессия (Бесконечно убывающая геометрическая прогрессия.</w:t>
      </w:r>
      <w:proofErr w:type="gramEnd"/>
      <w:r w:rsidRPr="0095227A">
        <w:rPr>
          <w:rFonts w:ascii="Times New Roman" w:hAnsi="Times New Roman" w:cs="Times New Roman"/>
          <w:sz w:val="30"/>
          <w:szCs w:val="30"/>
        </w:rPr>
        <w:t xml:space="preserve"> Сумма бесконечно убывающей геометрической прогрессии. Представление бесконечной периодической десятичной д</w:t>
      </w:r>
      <w:r>
        <w:rPr>
          <w:rFonts w:ascii="Times New Roman" w:hAnsi="Times New Roman" w:cs="Times New Roman"/>
          <w:sz w:val="30"/>
          <w:szCs w:val="30"/>
        </w:rPr>
        <w:t>роби в виде обыкновенной дроби);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5227A">
        <w:rPr>
          <w:rFonts w:ascii="Times New Roman" w:hAnsi="Times New Roman" w:cs="Times New Roman"/>
          <w:sz w:val="30"/>
          <w:szCs w:val="30"/>
        </w:rPr>
        <w:t>изучается тема «Соотношения в прямоугольном треугольнике» (Синус, косинус, тангенс, котангенс острого угла.</w:t>
      </w:r>
      <w:proofErr w:type="gramEnd"/>
      <w:r w:rsidRPr="0095227A">
        <w:rPr>
          <w:rFonts w:ascii="Times New Roman" w:hAnsi="Times New Roman" w:cs="Times New Roman"/>
          <w:sz w:val="30"/>
          <w:szCs w:val="30"/>
        </w:rPr>
        <w:t xml:space="preserve"> Решение прямоугольного треугольника. Основное тригонометрическое тождество: </w:t>
      </w:r>
      <w:r w:rsidRPr="0095227A">
        <w:rPr>
          <w:rFonts w:ascii="Times New Roman" w:hAnsi="Times New Roman" w:cs="Times New Roman"/>
          <w:position w:val="-6"/>
          <w:sz w:val="30"/>
          <w:szCs w:val="30"/>
        </w:rPr>
        <w:object w:dxaOrig="2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5pt;height:18.65pt" o:ole="">
            <v:imagedata r:id="rId7" o:title=""/>
          </v:shape>
          <o:OLEObject Type="Embed" ProgID="Equation.DSMT4" ShapeID="_x0000_i1025" DrawAspect="Content" ObjectID="_1625060293" r:id="rId8"/>
        </w:object>
      </w:r>
      <w:r w:rsidRPr="0095227A">
        <w:rPr>
          <w:rFonts w:ascii="Times New Roman" w:hAnsi="Times New Roman" w:cs="Times New Roman"/>
          <w:sz w:val="30"/>
          <w:szCs w:val="30"/>
        </w:rPr>
        <w:t xml:space="preserve"> Формулы, связывающие синус, косинус, тангенс и котангенс одно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95227A">
        <w:rPr>
          <w:rFonts w:ascii="Times New Roman" w:hAnsi="Times New Roman" w:cs="Times New Roman"/>
          <w:sz w:val="30"/>
          <w:szCs w:val="30"/>
        </w:rPr>
        <w:t xml:space="preserve"> и того же угла: </w:t>
      </w:r>
      <w:r w:rsidRPr="0095227A">
        <w:rPr>
          <w:rFonts w:ascii="Times New Roman" w:hAnsi="Times New Roman" w:cs="Times New Roman"/>
          <w:position w:val="-24"/>
          <w:sz w:val="30"/>
          <w:szCs w:val="30"/>
        </w:rPr>
        <w:object w:dxaOrig="1320" w:dyaOrig="620">
          <v:shape id="_x0000_i1026" type="#_x0000_t75" style="width:66.2pt;height:30.85pt" o:ole="">
            <v:imagedata r:id="rId9" o:title=""/>
          </v:shape>
          <o:OLEObject Type="Embed" ProgID="Equation.DSMT4" ShapeID="_x0000_i1026" DrawAspect="Content" ObjectID="_1625060294" r:id="rId10"/>
        </w:object>
      </w:r>
      <w:r w:rsidRPr="0095227A">
        <w:rPr>
          <w:rFonts w:ascii="Times New Roman" w:hAnsi="Times New Roman" w:cs="Times New Roman"/>
          <w:position w:val="-24"/>
          <w:sz w:val="30"/>
          <w:szCs w:val="30"/>
        </w:rPr>
        <w:object w:dxaOrig="1400" w:dyaOrig="620">
          <v:shape id="_x0000_i1027" type="#_x0000_t75" style="width:69.45pt;height:30.85pt" o:ole="">
            <v:imagedata r:id="rId11" o:title=""/>
          </v:shape>
          <o:OLEObject Type="Embed" ProgID="Equation.DSMT4" ShapeID="_x0000_i1027" DrawAspect="Content" ObjectID="_1625060295" r:id="rId12"/>
        </w:object>
      </w:r>
      <w:r w:rsidRPr="0095227A">
        <w:rPr>
          <w:rFonts w:ascii="Times New Roman" w:hAnsi="Times New Roman" w:cs="Times New Roman"/>
          <w:sz w:val="30"/>
          <w:szCs w:val="30"/>
        </w:rPr>
        <w:t xml:space="preserve"> Значения синуса, косинуса, тангенса и котангенса углов 30º, 45º, 60º. Синус, косинус, тангенс и котангенс углов от 0º до 180º.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Формулы 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sin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(180º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95227A">
        <w:rPr>
          <w:rFonts w:ascii="Times New Roman" w:hAnsi="Times New Roman" w:cs="Times New Roman"/>
          <w:sz w:val="30"/>
          <w:szCs w:val="30"/>
        </w:rPr>
        <w:t>α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=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 sin </w:t>
      </w:r>
      <w:r w:rsidRPr="0095227A">
        <w:rPr>
          <w:rFonts w:ascii="Times New Roman" w:hAnsi="Times New Roman" w:cs="Times New Roman"/>
          <w:sz w:val="30"/>
          <w:szCs w:val="30"/>
        </w:rPr>
        <w:t>α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  <w:proofErr w:type="spellStart"/>
      <w:r w:rsidRPr="0095227A">
        <w:rPr>
          <w:rFonts w:ascii="Times New Roman" w:hAnsi="Times New Roman" w:cs="Times New Roman"/>
          <w:sz w:val="30"/>
          <w:szCs w:val="30"/>
          <w:lang w:val="en-US"/>
        </w:rPr>
        <w:t>cos</w:t>
      </w:r>
      <w:proofErr w:type="spellEnd"/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(180º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95227A">
        <w:rPr>
          <w:rFonts w:ascii="Times New Roman" w:hAnsi="Times New Roman" w:cs="Times New Roman"/>
          <w:sz w:val="30"/>
          <w:szCs w:val="30"/>
        </w:rPr>
        <w:t>α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=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proofErr w:type="spellStart"/>
      <w:r w:rsidRPr="0095227A">
        <w:rPr>
          <w:rFonts w:ascii="Times New Roman" w:hAnsi="Times New Roman" w:cs="Times New Roman"/>
          <w:sz w:val="30"/>
          <w:szCs w:val="30"/>
          <w:lang w:val="en-US"/>
        </w:rPr>
        <w:t>cos</w:t>
      </w:r>
      <w:proofErr w:type="spellEnd"/>
      <w:r w:rsidRPr="0095227A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95227A">
        <w:rPr>
          <w:rFonts w:ascii="Times New Roman" w:hAnsi="Times New Roman" w:cs="Times New Roman"/>
          <w:sz w:val="30"/>
          <w:szCs w:val="30"/>
        </w:rPr>
        <w:t>α .Формула площади треугольника по двум сторонам и углу между ними</w:t>
      </w:r>
      <w:proofErr w:type="gramStart"/>
      <w:r w:rsidRPr="0095227A">
        <w:rPr>
          <w:rFonts w:ascii="Times New Roman" w:hAnsi="Times New Roman" w:cs="Times New Roman"/>
          <w:sz w:val="30"/>
          <w:szCs w:val="30"/>
        </w:rPr>
        <w:t xml:space="preserve"> (</w:t>
      </w:r>
      <w:r w:rsidRPr="0095227A">
        <w:rPr>
          <w:rFonts w:ascii="Times New Roman" w:hAnsi="Times New Roman" w:cs="Times New Roman"/>
          <w:position w:val="-24"/>
          <w:sz w:val="30"/>
          <w:szCs w:val="30"/>
        </w:rPr>
        <w:object w:dxaOrig="1320" w:dyaOrig="615">
          <v:shape id="_x0000_i1028" type="#_x0000_t75" style="width:66.2pt;height:30.85pt" o:ole="">
            <v:imagedata r:id="rId13" o:title=""/>
          </v:shape>
          <o:OLEObject Type="Embed" ProgID="Equation.DSMT4" ShapeID="_x0000_i1028" DrawAspect="Content" ObjectID="_1625060296" r:id="rId14"/>
        </w:object>
      </w:r>
      <w:r w:rsidRPr="0095227A">
        <w:rPr>
          <w:rFonts w:ascii="Times New Roman" w:hAnsi="Times New Roman" w:cs="Times New Roman"/>
          <w:sz w:val="30"/>
          <w:szCs w:val="30"/>
        </w:rPr>
        <w:fldChar w:fldCharType="begin"/>
      </w:r>
      <w:r w:rsidRPr="0095227A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 w:rsidRPr="0095227A">
        <w:rPr>
          <w:rFonts w:ascii="Times New Roman" w:hAnsi="Times New Roman" w:cs="Times New Roman"/>
          <w:sz w:val="30"/>
          <w:szCs w:val="30"/>
        </w:rPr>
        <w:fldChar w:fldCharType="begin"/>
      </w:r>
      <w:r w:rsidRPr="0095227A">
        <w:rPr>
          <w:rFonts w:ascii="Times New Roman" w:hAnsi="Times New Roman" w:cs="Times New Roman"/>
          <w:sz w:val="30"/>
          <w:szCs w:val="30"/>
        </w:rPr>
        <w:instrText xml:space="preserve"> QUOTE </w:instrText>
      </w:r>
      <w:r>
        <w:rPr>
          <w:rFonts w:ascii="Times New Roman" w:hAnsi="Times New Roman" w:cs="Times New Roman"/>
          <w:position w:val="-15"/>
          <w:sz w:val="30"/>
          <w:szCs w:val="30"/>
        </w:rPr>
        <w:pict>
          <v:shape id="_x0000_i1029" type="#_x0000_t75" style="width:75.85pt;height:23.15pt" equationxml="&lt;">
            <v:imagedata r:id="rId15" o:title="" chromakey="white"/>
          </v:shape>
        </w:pict>
      </w:r>
      <w:r w:rsidRPr="0095227A">
        <w:rPr>
          <w:rFonts w:ascii="Times New Roman" w:hAnsi="Times New Roman" w:cs="Times New Roman"/>
          <w:sz w:val="30"/>
          <w:szCs w:val="30"/>
        </w:rPr>
        <w:instrText xml:space="preserve"> </w:instrText>
      </w:r>
      <w:r w:rsidRPr="0095227A">
        <w:rPr>
          <w:rFonts w:ascii="Times New Roman" w:hAnsi="Times New Roman" w:cs="Times New Roman"/>
          <w:sz w:val="30"/>
          <w:szCs w:val="30"/>
        </w:rPr>
        <w:fldChar w:fldCharType="separate"/>
      </w:r>
      <w:r>
        <w:rPr>
          <w:rFonts w:ascii="Times New Roman" w:hAnsi="Times New Roman" w:cs="Times New Roman"/>
          <w:position w:val="-15"/>
          <w:sz w:val="30"/>
          <w:szCs w:val="30"/>
        </w:rPr>
        <w:pict>
          <v:shape id="_x0000_i1030" type="#_x0000_t75" style="width:75.85pt;height:23.15pt" equationxml="&lt;">
            <v:imagedata r:id="rId15" o:title="" chromakey="white"/>
          </v:shape>
        </w:pict>
      </w:r>
      <w:r w:rsidRPr="0095227A">
        <w:rPr>
          <w:rFonts w:ascii="Times New Roman" w:hAnsi="Times New Roman" w:cs="Times New Roman"/>
          <w:sz w:val="30"/>
          <w:szCs w:val="30"/>
        </w:rPr>
        <w:fldChar w:fldCharType="end"/>
      </w:r>
      <w:r w:rsidRPr="0095227A">
        <w:rPr>
          <w:rFonts w:ascii="Times New Roman" w:hAnsi="Times New Roman" w:cs="Times New Roman"/>
          <w:sz w:val="30"/>
          <w:szCs w:val="30"/>
        </w:rPr>
        <w:fldChar w:fldCharType="end"/>
      </w:r>
      <w:r w:rsidRPr="0095227A">
        <w:rPr>
          <w:rFonts w:ascii="Times New Roman" w:hAnsi="Times New Roman" w:cs="Times New Roman"/>
          <w:sz w:val="30"/>
          <w:szCs w:val="30"/>
        </w:rPr>
        <w:t xml:space="preserve">), </w:t>
      </w:r>
      <w:proofErr w:type="gramEnd"/>
      <w:r w:rsidRPr="0095227A">
        <w:rPr>
          <w:rFonts w:ascii="Times New Roman" w:hAnsi="Times New Roman" w:cs="Times New Roman"/>
          <w:sz w:val="30"/>
          <w:szCs w:val="30"/>
        </w:rPr>
        <w:t>формула площади параллелограмма по сторонам и углу между ними (</w:t>
      </w:r>
      <w:r w:rsidRPr="0095227A">
        <w:rPr>
          <w:rFonts w:ascii="Times New Roman" w:hAnsi="Times New Roman" w:cs="Times New Roman"/>
          <w:i/>
          <w:sz w:val="30"/>
          <w:szCs w:val="30"/>
          <w:lang w:val="en-US"/>
        </w:rPr>
        <w:t>S</w:t>
      </w:r>
      <w:r w:rsidRPr="0095227A">
        <w:rPr>
          <w:rFonts w:ascii="Times New Roman" w:hAnsi="Times New Roman" w:cs="Times New Roman"/>
          <w:i/>
          <w:sz w:val="30"/>
          <w:szCs w:val="30"/>
        </w:rPr>
        <w:t xml:space="preserve"> = </w:t>
      </w:r>
      <w:proofErr w:type="spellStart"/>
      <w:r w:rsidRPr="0095227A">
        <w:rPr>
          <w:rFonts w:ascii="Times New Roman" w:hAnsi="Times New Roman" w:cs="Times New Roman"/>
          <w:i/>
          <w:sz w:val="30"/>
          <w:szCs w:val="30"/>
          <w:lang w:val="en-US"/>
        </w:rPr>
        <w:t>absin</w:t>
      </w:r>
      <w:proofErr w:type="spellEnd"/>
      <w:r w:rsidRPr="0095227A">
        <w:rPr>
          <w:rFonts w:ascii="Times New Roman" w:hAnsi="Times New Roman" w:cs="Times New Roman"/>
          <w:i/>
          <w:sz w:val="30"/>
          <w:szCs w:val="30"/>
          <w:lang w:val="en-US"/>
        </w:rPr>
        <w:t>α</w:t>
      </w:r>
      <w:r w:rsidRPr="0095227A">
        <w:rPr>
          <w:rFonts w:ascii="Times New Roman" w:hAnsi="Times New Roman" w:cs="Times New Roman"/>
          <w:i/>
          <w:sz w:val="30"/>
          <w:szCs w:val="30"/>
        </w:rPr>
        <w:t xml:space="preserve">). </w:t>
      </w:r>
      <w:r w:rsidRPr="0095227A">
        <w:rPr>
          <w:rFonts w:ascii="Times New Roman" w:hAnsi="Times New Roman" w:cs="Times New Roman"/>
          <w:iCs/>
          <w:sz w:val="30"/>
          <w:szCs w:val="30"/>
        </w:rPr>
        <w:t xml:space="preserve">Среднее пропорциональное (среднее геометрическое) в прямоугольном треугольнике.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Практико</w:t>
      </w:r>
      <w:r w:rsidRPr="0095227A">
        <w:rPr>
          <w:rFonts w:ascii="Times New Roman" w:hAnsi="Times New Roman" w:cs="Times New Roman"/>
          <w:sz w:val="30"/>
          <w:szCs w:val="30"/>
        </w:rPr>
        <w:t>ориентированные</w:t>
      </w:r>
      <w:proofErr w:type="spellEnd"/>
      <w:r w:rsidRPr="0095227A">
        <w:rPr>
          <w:rFonts w:ascii="Times New Roman" w:hAnsi="Times New Roman" w:cs="Times New Roman"/>
          <w:sz w:val="30"/>
          <w:szCs w:val="30"/>
        </w:rPr>
        <w:t xml:space="preserve"> задачи, задачи с </w:t>
      </w:r>
      <w:proofErr w:type="spellStart"/>
      <w:r w:rsidRPr="0095227A">
        <w:rPr>
          <w:rFonts w:ascii="Times New Roman" w:hAnsi="Times New Roman" w:cs="Times New Roman"/>
          <w:sz w:val="30"/>
          <w:szCs w:val="30"/>
        </w:rPr>
        <w:t>межпредметным</w:t>
      </w:r>
      <w:proofErr w:type="spellEnd"/>
      <w:r w:rsidRPr="0095227A">
        <w:rPr>
          <w:rFonts w:ascii="Times New Roman" w:hAnsi="Times New Roman" w:cs="Times New Roman"/>
          <w:sz w:val="30"/>
          <w:szCs w:val="30"/>
        </w:rPr>
        <w:t xml:space="preserve"> содержанием и их решение).</w:t>
      </w:r>
      <w:proofErr w:type="gramEnd"/>
    </w:p>
    <w:p w:rsidR="00C81576" w:rsidRPr="00633448" w:rsidRDefault="00C81576" w:rsidP="00C8157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</w:rPr>
        <w:t xml:space="preserve">Рекомендации по организации образовательного процесса по учебному предмету «Математика» в соответствии с обновленными учебными программами в 2019/2020 учебном году размещены на национальном образовательном портале: </w:t>
      </w:r>
      <w:hyperlink r:id="rId16" w:history="1">
        <w:r w:rsidRPr="0063344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Математика</w:t>
        </w:r>
      </w:hyperlink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C81576" w:rsidRPr="005418F4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2. </w:t>
      </w:r>
      <w:r w:rsidRPr="005418F4">
        <w:rPr>
          <w:rFonts w:ascii="Times New Roman" w:hAnsi="Times New Roman" w:cs="Times New Roman"/>
          <w:b/>
          <w:sz w:val="30"/>
          <w:szCs w:val="30"/>
          <w:u w:val="single"/>
        </w:rPr>
        <w:t>Учебные издания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 xml:space="preserve">В 2019/2020 учебном году будут использоваться </w:t>
      </w:r>
      <w:r w:rsidRPr="004B4975">
        <w:rPr>
          <w:rFonts w:ascii="Times New Roman" w:hAnsi="Times New Roman" w:cs="Times New Roman"/>
          <w:b/>
          <w:i/>
          <w:sz w:val="30"/>
          <w:szCs w:val="30"/>
        </w:rPr>
        <w:t>новые</w:t>
      </w:r>
      <w:r w:rsidRPr="0095227A">
        <w:rPr>
          <w:rFonts w:ascii="Times New Roman" w:hAnsi="Times New Roman" w:cs="Times New Roman"/>
          <w:sz w:val="30"/>
          <w:szCs w:val="30"/>
        </w:rPr>
        <w:t xml:space="preserve"> </w:t>
      </w:r>
      <w:r w:rsidRPr="0095227A">
        <w:rPr>
          <w:rFonts w:ascii="Times New Roman" w:hAnsi="Times New Roman" w:cs="Times New Roman"/>
          <w:b/>
          <w:i/>
          <w:sz w:val="30"/>
          <w:szCs w:val="30"/>
        </w:rPr>
        <w:t>учебные пособия: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>
        <w:rPr>
          <w:rFonts w:ascii="Times New Roman" w:hAnsi="Times New Roman" w:cs="Times New Roman"/>
          <w:sz w:val="30"/>
          <w:szCs w:val="30"/>
        </w:rPr>
        <w:t>, О.Н.</w:t>
      </w:r>
      <w:r w:rsidRPr="0095227A">
        <w:rPr>
          <w:rFonts w:ascii="Times New Roman" w:hAnsi="Times New Roman" w:cs="Times New Roman"/>
          <w:sz w:val="30"/>
          <w:szCs w:val="30"/>
        </w:rPr>
        <w:t xml:space="preserve"> Сборник задач по математике (</w:t>
      </w:r>
      <w:proofErr w:type="spellStart"/>
      <w:r w:rsidRPr="0095227A">
        <w:rPr>
          <w:rFonts w:ascii="Times New Roman" w:hAnsi="Times New Roman" w:cs="Times New Roman"/>
          <w:sz w:val="30"/>
          <w:szCs w:val="30"/>
        </w:rPr>
        <w:t>Зборн</w:t>
      </w:r>
      <w:proofErr w:type="spellEnd"/>
      <w:r w:rsidRPr="0095227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5227A">
        <w:rPr>
          <w:rFonts w:ascii="Times New Roman" w:hAnsi="Times New Roman" w:cs="Times New Roman"/>
          <w:sz w:val="30"/>
          <w:szCs w:val="30"/>
        </w:rPr>
        <w:t xml:space="preserve">к задач па </w:t>
      </w:r>
      <w:proofErr w:type="spellStart"/>
      <w:r w:rsidRPr="0095227A">
        <w:rPr>
          <w:rFonts w:ascii="Times New Roman" w:hAnsi="Times New Roman" w:cs="Times New Roman"/>
          <w:sz w:val="30"/>
          <w:szCs w:val="30"/>
        </w:rPr>
        <w:t>матэматыцы</w:t>
      </w:r>
      <w:proofErr w:type="spellEnd"/>
      <w:r w:rsidRPr="0095227A">
        <w:rPr>
          <w:rFonts w:ascii="Times New Roman" w:hAnsi="Times New Roman" w:cs="Times New Roman"/>
          <w:sz w:val="30"/>
          <w:szCs w:val="30"/>
        </w:rPr>
        <w:t>)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95227A">
        <w:rPr>
          <w:rFonts w:ascii="Times New Roman" w:hAnsi="Times New Roman" w:cs="Times New Roman"/>
          <w:sz w:val="30"/>
          <w:szCs w:val="30"/>
        </w:rPr>
        <w:t xml:space="preserve"> учеб</w:t>
      </w:r>
      <w:proofErr w:type="gramStart"/>
      <w:r w:rsidRPr="0095227A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95227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5227A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95227A">
        <w:rPr>
          <w:rFonts w:ascii="Times New Roman" w:hAnsi="Times New Roman" w:cs="Times New Roman"/>
          <w:sz w:val="30"/>
          <w:szCs w:val="30"/>
        </w:rPr>
        <w:t xml:space="preserve">особие для 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95227A">
        <w:rPr>
          <w:rFonts w:ascii="Times New Roman" w:hAnsi="Times New Roman" w:cs="Times New Roman"/>
          <w:sz w:val="30"/>
          <w:szCs w:val="30"/>
        </w:rPr>
        <w:t xml:space="preserve"> класса учреждений общего среднего образования с русским (белорусским) языком обучения / 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.Н. </w:t>
      </w:r>
      <w:proofErr w:type="spellStart"/>
      <w:r w:rsidRPr="0095227A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95227A">
        <w:rPr>
          <w:rFonts w:ascii="Times New Roman" w:hAnsi="Times New Roman" w:cs="Times New Roman"/>
          <w:sz w:val="30"/>
          <w:szCs w:val="30"/>
        </w:rPr>
        <w:t>, О.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А.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Терешко, В.Д.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Герас</w:t>
      </w:r>
      <w:r w:rsidRPr="0095227A">
        <w:rPr>
          <w:rFonts w:ascii="Times New Roman" w:hAnsi="Times New Roman" w:cs="Times New Roman"/>
          <w:sz w:val="30"/>
          <w:szCs w:val="30"/>
        </w:rPr>
        <w:t>и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мов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5227A">
        <w:rPr>
          <w:rFonts w:ascii="Times New Roman" w:hAnsi="Times New Roman" w:cs="Times New Roman"/>
          <w:sz w:val="30"/>
          <w:szCs w:val="30"/>
        </w:rPr>
        <w:t xml:space="preserve">– Минск: </w:t>
      </w:r>
      <w:r w:rsidRPr="0095227A">
        <w:rPr>
          <w:rFonts w:ascii="Times New Roman" w:hAnsi="Times New Roman" w:cs="Times New Roman"/>
          <w:sz w:val="30"/>
          <w:szCs w:val="30"/>
          <w:lang w:val="be-BY"/>
        </w:rPr>
        <w:t>Адукацыя і выхаванне</w:t>
      </w:r>
      <w:r w:rsidRPr="0095227A">
        <w:rPr>
          <w:rFonts w:ascii="Times New Roman" w:hAnsi="Times New Roman" w:cs="Times New Roman"/>
          <w:sz w:val="30"/>
          <w:szCs w:val="30"/>
        </w:rPr>
        <w:t>, 2019.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Арефьева, И.Г.</w:t>
      </w:r>
      <w:r w:rsidRPr="0095227A">
        <w:rPr>
          <w:rFonts w:ascii="Times New Roman" w:hAnsi="Times New Roman" w:cs="Times New Roman"/>
          <w:sz w:val="30"/>
          <w:szCs w:val="30"/>
        </w:rPr>
        <w:t xml:space="preserve"> Алгебра (Алгебра): учеб</w:t>
      </w:r>
      <w:proofErr w:type="gramStart"/>
      <w:r w:rsidRPr="0095227A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95227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5227A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95227A">
        <w:rPr>
          <w:rFonts w:ascii="Times New Roman" w:hAnsi="Times New Roman" w:cs="Times New Roman"/>
          <w:sz w:val="30"/>
          <w:szCs w:val="30"/>
        </w:rPr>
        <w:t>особие для 9 класса учреждений общего среднего образования с русским (бело</w:t>
      </w:r>
      <w:r>
        <w:rPr>
          <w:rFonts w:ascii="Times New Roman" w:hAnsi="Times New Roman" w:cs="Times New Roman"/>
          <w:sz w:val="30"/>
          <w:szCs w:val="30"/>
        </w:rPr>
        <w:t xml:space="preserve">русским)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языком обучения / И.Г. Арефьева, О.Н. </w:t>
      </w:r>
      <w:proofErr w:type="spellStart"/>
      <w:r w:rsidRPr="0095227A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95227A">
        <w:rPr>
          <w:rFonts w:ascii="Times New Roman" w:hAnsi="Times New Roman" w:cs="Times New Roman"/>
          <w:sz w:val="30"/>
          <w:szCs w:val="30"/>
        </w:rPr>
        <w:t xml:space="preserve">. – Минск: Народная </w:t>
      </w:r>
      <w:proofErr w:type="spellStart"/>
      <w:r w:rsidRPr="0095227A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95227A">
        <w:rPr>
          <w:rFonts w:ascii="Times New Roman" w:hAnsi="Times New Roman" w:cs="Times New Roman"/>
          <w:sz w:val="30"/>
          <w:szCs w:val="30"/>
        </w:rPr>
        <w:t>, 2019.</w:t>
      </w:r>
    </w:p>
    <w:p w:rsidR="00C81576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Казаков, В.В.</w:t>
      </w:r>
      <w:r w:rsidRPr="0095227A">
        <w:rPr>
          <w:rFonts w:ascii="Times New Roman" w:hAnsi="Times New Roman" w:cs="Times New Roman"/>
          <w:sz w:val="30"/>
          <w:szCs w:val="30"/>
        </w:rPr>
        <w:t xml:space="preserve"> Геометрия (</w:t>
      </w:r>
      <w:proofErr w:type="spellStart"/>
      <w:r w:rsidRPr="0095227A">
        <w:rPr>
          <w:rFonts w:ascii="Times New Roman" w:hAnsi="Times New Roman" w:cs="Times New Roman"/>
          <w:sz w:val="30"/>
          <w:szCs w:val="30"/>
        </w:rPr>
        <w:t>Геаметрыя</w:t>
      </w:r>
      <w:proofErr w:type="spellEnd"/>
      <w:r w:rsidRPr="0095227A">
        <w:rPr>
          <w:rFonts w:ascii="Times New Roman" w:hAnsi="Times New Roman" w:cs="Times New Roman"/>
          <w:sz w:val="30"/>
          <w:szCs w:val="30"/>
        </w:rPr>
        <w:t>): учеб</w:t>
      </w:r>
      <w:proofErr w:type="gramStart"/>
      <w:r w:rsidRPr="0095227A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95227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5227A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95227A">
        <w:rPr>
          <w:rFonts w:ascii="Times New Roman" w:hAnsi="Times New Roman" w:cs="Times New Roman"/>
          <w:sz w:val="30"/>
          <w:szCs w:val="30"/>
        </w:rPr>
        <w:t>особие для 9 класса учреждений общего среднего образования с русским (бело</w:t>
      </w:r>
      <w:r>
        <w:rPr>
          <w:rFonts w:ascii="Times New Roman" w:hAnsi="Times New Roman" w:cs="Times New Roman"/>
          <w:sz w:val="30"/>
          <w:szCs w:val="30"/>
        </w:rPr>
        <w:t xml:space="preserve">русским) языком обучения / В.В. </w:t>
      </w:r>
      <w:r w:rsidRPr="0095227A">
        <w:rPr>
          <w:rFonts w:ascii="Times New Roman" w:hAnsi="Times New Roman" w:cs="Times New Roman"/>
          <w:sz w:val="30"/>
          <w:szCs w:val="30"/>
        </w:rPr>
        <w:t xml:space="preserve">Казаков. – Минск: Народная </w:t>
      </w:r>
      <w:proofErr w:type="spellStart"/>
      <w:r w:rsidRPr="0095227A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95227A">
        <w:rPr>
          <w:rFonts w:ascii="Times New Roman" w:hAnsi="Times New Roman" w:cs="Times New Roman"/>
          <w:sz w:val="30"/>
          <w:szCs w:val="30"/>
        </w:rPr>
        <w:t>, 2019.</w:t>
      </w:r>
    </w:p>
    <w:p w:rsidR="00C81576" w:rsidRPr="00457F85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7F85">
        <w:rPr>
          <w:rFonts w:ascii="Times New Roman" w:hAnsi="Times New Roman" w:cs="Times New Roman"/>
          <w:i/>
          <w:sz w:val="30"/>
          <w:szCs w:val="30"/>
          <w:lang w:val="be-BY"/>
        </w:rPr>
        <w:t xml:space="preserve">Особенности новых учебных пособий </w:t>
      </w:r>
      <w:r w:rsidRPr="00457F85">
        <w:rPr>
          <w:rFonts w:ascii="Times New Roman" w:hAnsi="Times New Roman" w:cs="Times New Roman"/>
          <w:i/>
          <w:sz w:val="30"/>
          <w:szCs w:val="30"/>
        </w:rPr>
        <w:t>заключаются</w:t>
      </w:r>
      <w:r w:rsidRPr="00457F85">
        <w:rPr>
          <w:rFonts w:ascii="Times New Roman" w:hAnsi="Times New Roman" w:cs="Times New Roman"/>
          <w:sz w:val="30"/>
          <w:szCs w:val="30"/>
        </w:rPr>
        <w:t xml:space="preserve"> в: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5227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отборе</w:t>
      </w:r>
      <w:proofErr w:type="gramEnd"/>
      <w:r w:rsidRPr="0095227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и представлении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учебных пособиях,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заданий, соответствующих познавательным особенностям учащихся;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95227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разных формах предъявления учебного материала (таблицы, диаграммы и др.);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95227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реализации навигационной функции: наличие ссылок на компоненты учебно-методического комплекса по учебном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 предмету (в частности, на ЭОР</w:t>
      </w:r>
      <w:r w:rsidRPr="0095227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gramStart"/>
      <w:r w:rsidRPr="0095227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размещенный</w:t>
      </w:r>
      <w:proofErr w:type="gramEnd"/>
      <w:r w:rsidRPr="0095227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на национальном образовательном портале: </w:t>
      </w:r>
      <w:hyperlink r:id="rId17" w:history="1">
        <w:r w:rsidRPr="0095227A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http://e-vedy.adu.by</w:t>
        </w:r>
      </w:hyperlink>
      <w:r w:rsidRPr="00C171EF">
        <w:rPr>
          <w:rStyle w:val="a3"/>
          <w:rFonts w:ascii="Times New Roman" w:hAnsi="Times New Roman" w:cs="Times New Roman"/>
          <w:i/>
          <w:iCs/>
          <w:sz w:val="30"/>
          <w:szCs w:val="30"/>
        </w:rPr>
        <w:t>)</w:t>
      </w:r>
      <w:r w:rsidRPr="00C171EF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5227A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В навигационном аппарате пособий используется новый элемент – </w:t>
      </w:r>
      <w:r w:rsidRPr="0095227A">
        <w:rPr>
          <w:rFonts w:ascii="Times New Roman" w:hAnsi="Times New Roman" w:cs="Times New Roman"/>
          <w:sz w:val="30"/>
          <w:szCs w:val="30"/>
          <w:lang w:val="en-US" w:eastAsia="ru-RU"/>
        </w:rPr>
        <w:t>QR</w:t>
      </w:r>
      <w:r w:rsidRPr="0095227A">
        <w:rPr>
          <w:rFonts w:ascii="Times New Roman" w:hAnsi="Times New Roman" w:cs="Times New Roman"/>
          <w:sz w:val="30"/>
          <w:szCs w:val="30"/>
          <w:lang w:eastAsia="ru-RU"/>
        </w:rPr>
        <w:t>-код (графическое изображение гиперссылки), позволяющий получить д</w:t>
      </w:r>
      <w:r w:rsidRPr="0095227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оступ к ЭОР</w:t>
      </w:r>
      <w:r w:rsidRPr="0095227A">
        <w:rPr>
          <w:rFonts w:ascii="Times New Roman" w:hAnsi="Times New Roman" w:cs="Times New Roman"/>
          <w:sz w:val="30"/>
          <w:szCs w:val="30"/>
          <w:lang w:eastAsia="ru-RU"/>
        </w:rPr>
        <w:t xml:space="preserve"> через специальное приложение на электронном планшете, мобильном телефоне.</w:t>
      </w:r>
      <w:r w:rsidRPr="0095227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Принципиально важно учить учащихся работать с разными источниками математической информации: находить нужную информацию, анализировать и интерпретировать ее, оценивать и использовать для решения поставленной задачи.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95227A">
        <w:rPr>
          <w:rFonts w:ascii="Times New Roman" w:hAnsi="Times New Roman" w:cs="Times New Roman"/>
          <w:b/>
          <w:color w:val="000000"/>
          <w:sz w:val="30"/>
          <w:szCs w:val="30"/>
          <w:lang w:eastAsia="ru-RU"/>
        </w:rPr>
        <w:t>Обращаем внимание</w:t>
      </w:r>
      <w:r w:rsidRPr="0095227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что ссылки на ЭОР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C81576" w:rsidRDefault="00C81576" w:rsidP="00C81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Рекомендации по работе с новыми учебными пособиями размещены на национальном образовательном портале:</w:t>
      </w:r>
      <w:r>
        <w:rPr>
          <w:rFonts w:ascii="Times New Roman" w:hAnsi="Times New Roman" w:cs="Times New Roman"/>
          <w:color w:val="1F497D" w:themeColor="text2"/>
        </w:rPr>
        <w:t xml:space="preserve"> </w:t>
      </w:r>
      <w:hyperlink r:id="rId18" w:history="1">
        <w:r w:rsidRPr="0063344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Математика</w:t>
        </w:r>
      </w:hyperlink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color w:val="000000"/>
          <w:sz w:val="30"/>
          <w:szCs w:val="30"/>
        </w:rPr>
        <w:t xml:space="preserve">В 2019/2020 учебном году в образовательном процессе по учебному предмету «Математика» </w:t>
      </w:r>
      <w:r w:rsidRPr="0095227A">
        <w:rPr>
          <w:rFonts w:ascii="Times New Roman" w:hAnsi="Times New Roman" w:cs="Times New Roman"/>
          <w:color w:val="000000"/>
          <w:sz w:val="30"/>
          <w:szCs w:val="30"/>
          <w:lang w:val="be-BY"/>
        </w:rPr>
        <w:t>с целью реализации компетентностного подхода в обучении</w:t>
      </w:r>
      <w:r w:rsidRPr="0095227A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 xml:space="preserve"> </w:t>
      </w:r>
      <w:r w:rsidRPr="0095227A">
        <w:rPr>
          <w:rFonts w:ascii="Times New Roman" w:hAnsi="Times New Roman" w:cs="Times New Roman"/>
          <w:color w:val="000000"/>
          <w:sz w:val="30"/>
          <w:szCs w:val="30"/>
        </w:rPr>
        <w:t xml:space="preserve">могут использоваться </w:t>
      </w:r>
      <w:r w:rsidRPr="0095227A">
        <w:rPr>
          <w:rFonts w:ascii="Times New Roman" w:hAnsi="Times New Roman" w:cs="Times New Roman"/>
          <w:b/>
          <w:i/>
          <w:color w:val="000000"/>
          <w:sz w:val="30"/>
          <w:szCs w:val="30"/>
        </w:rPr>
        <w:t>пособия</w:t>
      </w:r>
      <w:r w:rsidRPr="0095227A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 xml:space="preserve"> для учителей:</w:t>
      </w:r>
    </w:p>
    <w:p w:rsidR="00C81576" w:rsidRPr="0095227A" w:rsidRDefault="00C81576" w:rsidP="00C81576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Пирютко О.Н.,</w:t>
      </w:r>
      <w:r w:rsidRPr="009522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Терешко О.А.</w:t>
      </w:r>
      <w:r w:rsidRPr="0095227A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95227A">
        <w:rPr>
          <w:rFonts w:ascii="Times New Roman" w:hAnsi="Times New Roman" w:cs="Times New Roman"/>
          <w:color w:val="000000"/>
          <w:sz w:val="30"/>
          <w:szCs w:val="30"/>
        </w:rPr>
        <w:t>Практико-ориентированные задачи по математике для 5 класса. В 2 частях</w:t>
      </w:r>
      <w:r>
        <w:rPr>
          <w:rFonts w:ascii="Times New Roman" w:hAnsi="Times New Roman" w:cs="Times New Roman"/>
          <w:color w:val="000000"/>
          <w:sz w:val="30"/>
          <w:szCs w:val="30"/>
        </w:rPr>
        <w:t>. – Мозырь</w:t>
      </w:r>
      <w:r w:rsidRPr="0095227A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proofErr w:type="spellStart"/>
      <w:r w:rsidRPr="0095227A">
        <w:rPr>
          <w:rFonts w:ascii="Times New Roman" w:hAnsi="Times New Roman" w:cs="Times New Roman"/>
          <w:color w:val="000000"/>
          <w:sz w:val="30"/>
          <w:szCs w:val="30"/>
        </w:rPr>
        <w:t>Выснова</w:t>
      </w:r>
      <w:proofErr w:type="spellEnd"/>
      <w:r w:rsidRPr="0095227A">
        <w:rPr>
          <w:rFonts w:ascii="Times New Roman" w:hAnsi="Times New Roman" w:cs="Times New Roman"/>
          <w:color w:val="000000"/>
          <w:sz w:val="30"/>
          <w:szCs w:val="30"/>
        </w:rPr>
        <w:t>, 2018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95227A">
        <w:rPr>
          <w:rFonts w:ascii="Times New Roman" w:hAnsi="Times New Roman" w:cs="Times New Roman"/>
          <w:color w:val="000000"/>
          <w:sz w:val="30"/>
          <w:szCs w:val="30"/>
        </w:rPr>
        <w:lastRenderedPageBreak/>
        <w:t>Пирютко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О.Н.</w:t>
      </w:r>
      <w:r w:rsidRPr="0095227A">
        <w:rPr>
          <w:rFonts w:ascii="Times New Roman" w:hAnsi="Times New Roman" w:cs="Times New Roman"/>
          <w:color w:val="000000"/>
          <w:sz w:val="30"/>
          <w:szCs w:val="30"/>
        </w:rPr>
        <w:t>, Терешко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О.А.</w:t>
      </w:r>
      <w:r w:rsidRPr="0095227A">
        <w:rPr>
          <w:rFonts w:ascii="Times New Roman" w:hAnsi="Times New Roman" w:cs="Times New Roman"/>
          <w:color w:val="000000"/>
          <w:sz w:val="30"/>
          <w:szCs w:val="30"/>
        </w:rPr>
        <w:t xml:space="preserve"> Практико-ориентированные задачи по математике для 6 класса</w:t>
      </w:r>
      <w:r>
        <w:rPr>
          <w:rFonts w:ascii="Times New Roman" w:hAnsi="Times New Roman" w:cs="Times New Roman"/>
          <w:color w:val="000000"/>
          <w:sz w:val="30"/>
          <w:szCs w:val="30"/>
        </w:rPr>
        <w:t>. – Мозырь</w:t>
      </w:r>
      <w:r w:rsidRPr="0095227A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  <w:proofErr w:type="spellStart"/>
      <w:r w:rsidRPr="0095227A">
        <w:rPr>
          <w:rFonts w:ascii="Times New Roman" w:hAnsi="Times New Roman" w:cs="Times New Roman"/>
          <w:color w:val="000000"/>
          <w:sz w:val="30"/>
          <w:szCs w:val="30"/>
        </w:rPr>
        <w:t>Выснова</w:t>
      </w:r>
      <w:proofErr w:type="spellEnd"/>
      <w:r w:rsidRPr="0095227A">
        <w:rPr>
          <w:rFonts w:ascii="Times New Roman" w:hAnsi="Times New Roman" w:cs="Times New Roman"/>
          <w:color w:val="000000"/>
          <w:sz w:val="30"/>
          <w:szCs w:val="30"/>
        </w:rPr>
        <w:t>, 2018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Лукашенок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А.М.</w:t>
      </w:r>
      <w:r w:rsidRPr="0095227A">
        <w:rPr>
          <w:rFonts w:ascii="Times New Roman" w:hAnsi="Times New Roman" w:cs="Times New Roman"/>
          <w:color w:val="000000"/>
          <w:sz w:val="30"/>
          <w:szCs w:val="30"/>
        </w:rPr>
        <w:t xml:space="preserve"> Математика. Тесты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для тематического контроля. 5 </w:t>
      </w:r>
      <w:r w:rsidRPr="0095227A">
        <w:rPr>
          <w:rFonts w:ascii="Times New Roman" w:hAnsi="Times New Roman" w:cs="Times New Roman"/>
          <w:color w:val="000000"/>
          <w:sz w:val="30"/>
          <w:szCs w:val="30"/>
        </w:rPr>
        <w:t xml:space="preserve">класс. В 2 частях.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– Мозырь: </w:t>
      </w:r>
      <w:proofErr w:type="spellStart"/>
      <w:r w:rsidRPr="0095227A">
        <w:rPr>
          <w:rFonts w:ascii="Times New Roman" w:hAnsi="Times New Roman" w:cs="Times New Roman"/>
          <w:color w:val="000000"/>
          <w:sz w:val="30"/>
          <w:szCs w:val="30"/>
        </w:rPr>
        <w:t>Выснова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95227A">
        <w:rPr>
          <w:rFonts w:ascii="Times New Roman" w:hAnsi="Times New Roman" w:cs="Times New Roman"/>
          <w:color w:val="000000"/>
          <w:sz w:val="30"/>
          <w:szCs w:val="30"/>
        </w:rPr>
        <w:t xml:space="preserve"> 2018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Лукашенок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А.М.</w:t>
      </w:r>
      <w:r w:rsidRPr="0095227A">
        <w:rPr>
          <w:rFonts w:ascii="Times New Roman" w:hAnsi="Times New Roman" w:cs="Times New Roman"/>
          <w:color w:val="000000"/>
          <w:sz w:val="30"/>
          <w:szCs w:val="30"/>
        </w:rPr>
        <w:t xml:space="preserve"> Алгебра. Тесты для тематического контроля. 7 класс. В 2 частях.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– Мозырь: </w:t>
      </w:r>
      <w:proofErr w:type="spellStart"/>
      <w:r w:rsidRPr="0095227A">
        <w:rPr>
          <w:rFonts w:ascii="Times New Roman" w:hAnsi="Times New Roman" w:cs="Times New Roman"/>
          <w:color w:val="000000"/>
          <w:sz w:val="30"/>
          <w:szCs w:val="30"/>
        </w:rPr>
        <w:t>Выснова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95227A">
        <w:rPr>
          <w:rFonts w:ascii="Times New Roman" w:hAnsi="Times New Roman" w:cs="Times New Roman"/>
          <w:color w:val="000000"/>
          <w:sz w:val="30"/>
          <w:szCs w:val="30"/>
        </w:rPr>
        <w:t xml:space="preserve"> 2018.</w:t>
      </w:r>
    </w:p>
    <w:p w:rsidR="00C81576" w:rsidRPr="00C171EF" w:rsidRDefault="00C81576" w:rsidP="00C8157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30"/>
          <w:szCs w:val="30"/>
          <w:lang w:val="be-BY"/>
        </w:rPr>
      </w:pPr>
      <w:r w:rsidRPr="0095227A">
        <w:rPr>
          <w:rFonts w:ascii="Times New Roman" w:hAnsi="Times New Roman" w:cs="Times New Roman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«Математика» в 2019/2020 учебном году размещена на национальном образовательном портале: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19" w:history="1">
        <w:r w:rsidRPr="0063344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Математика</w:t>
        </w:r>
      </w:hyperlink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C81576" w:rsidRPr="005418F4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3. </w:t>
      </w:r>
      <w:r w:rsidRPr="005418F4">
        <w:rPr>
          <w:rFonts w:ascii="Times New Roman" w:hAnsi="Times New Roman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:rsidR="00C81576" w:rsidRPr="0095227A" w:rsidRDefault="00C81576" w:rsidP="00C815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 xml:space="preserve">На II ступени общего среднего образования учебный предмет «Математика» может изучаться на повышенном уровне. Дополнительные учебные часы (1 или 2 в неделю) целесообразно использовать на организацию и стимулирование учебной деятельности учащихся, направленной на овладение знаниями, умениями и навыками, приобретение опыта деятельности, на развитие качеств личности, творческих способностей и формирование на этой основе предметных, </w:t>
      </w:r>
      <w:proofErr w:type="spellStart"/>
      <w:r w:rsidRPr="0095227A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Pr="0095227A">
        <w:rPr>
          <w:rFonts w:ascii="Times New Roman" w:hAnsi="Times New Roman" w:cs="Times New Roman"/>
          <w:sz w:val="30"/>
          <w:szCs w:val="30"/>
        </w:rPr>
        <w:t xml:space="preserve"> и личностных компетенций.</w:t>
      </w:r>
    </w:p>
    <w:p w:rsidR="00C81576" w:rsidRPr="0095227A" w:rsidRDefault="00C81576" w:rsidP="00C8157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5227A">
        <w:rPr>
          <w:rFonts w:ascii="Times New Roman" w:hAnsi="Times New Roman" w:cs="Times New Roman"/>
          <w:i/>
          <w:sz w:val="30"/>
          <w:szCs w:val="30"/>
        </w:rPr>
        <w:t>Таблица 1</w:t>
      </w:r>
    </w:p>
    <w:p w:rsidR="00C81576" w:rsidRPr="004B4975" w:rsidRDefault="00C81576" w:rsidP="00C81576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B4975">
        <w:rPr>
          <w:rFonts w:ascii="Times New Roman" w:hAnsi="Times New Roman" w:cs="Times New Roman"/>
          <w:i/>
          <w:sz w:val="30"/>
          <w:szCs w:val="30"/>
        </w:rPr>
        <w:t>Рекомендации по изучению учебного предмета «Математика»</w:t>
      </w:r>
    </w:p>
    <w:p w:rsidR="00C81576" w:rsidRPr="004B4975" w:rsidRDefault="00C81576" w:rsidP="00C8157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B4975">
        <w:rPr>
          <w:rFonts w:ascii="Times New Roman" w:hAnsi="Times New Roman" w:cs="Times New Roman"/>
          <w:i/>
          <w:sz w:val="30"/>
          <w:szCs w:val="30"/>
        </w:rPr>
        <w:t xml:space="preserve">на повышенном уровне в </w:t>
      </w:r>
      <w:r w:rsidRPr="004B4975">
        <w:rPr>
          <w:rFonts w:ascii="Times New Roman" w:hAnsi="Times New Roman" w:cs="Times New Roman"/>
          <w:i/>
          <w:sz w:val="30"/>
          <w:szCs w:val="30"/>
          <w:lang w:val="en-US"/>
        </w:rPr>
        <w:t>VIII</w:t>
      </w:r>
      <w:r w:rsidRPr="004B4975">
        <w:rPr>
          <w:rFonts w:ascii="Times New Roman" w:hAnsi="Times New Roman" w:cs="Times New Roman"/>
          <w:i/>
          <w:sz w:val="30"/>
          <w:szCs w:val="30"/>
        </w:rPr>
        <w:t xml:space="preserve">– </w:t>
      </w:r>
      <w:r w:rsidRPr="004B4975">
        <w:rPr>
          <w:rFonts w:ascii="Times New Roman" w:hAnsi="Times New Roman" w:cs="Times New Roman"/>
          <w:i/>
          <w:sz w:val="30"/>
          <w:szCs w:val="30"/>
          <w:lang w:val="en-US"/>
        </w:rPr>
        <w:t>IX</w:t>
      </w:r>
      <w:r w:rsidRPr="004B4975">
        <w:rPr>
          <w:rFonts w:ascii="Times New Roman" w:hAnsi="Times New Roman" w:cs="Times New Roman"/>
          <w:i/>
          <w:sz w:val="30"/>
          <w:szCs w:val="30"/>
        </w:rPr>
        <w:t xml:space="preserve"> классах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1559"/>
        <w:gridCol w:w="3289"/>
      </w:tblGrid>
      <w:tr w:rsidR="00C81576" w:rsidRPr="0095227A" w:rsidTr="00E06671">
        <w:tc>
          <w:tcPr>
            <w:tcW w:w="9526" w:type="dxa"/>
            <w:gridSpan w:val="5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VIII</w:t>
            </w:r>
            <w:r w:rsidRPr="0095227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класс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Тема</w:t>
            </w: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81576" w:rsidRPr="0095227A" w:rsidRDefault="00C81576" w:rsidP="00E0667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на изучение темы на </w:t>
            </w: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базо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81576" w:rsidRPr="0095227A" w:rsidRDefault="00C81576" w:rsidP="00E0667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вом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уров</w:t>
            </w:r>
            <w:proofErr w:type="spell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C81576" w:rsidRPr="0095227A" w:rsidRDefault="00C81576" w:rsidP="00E0667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на изучение 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повышен-</w:t>
            </w: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proofErr w:type="gramEnd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ень, 1 час)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на изучение 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повышен-</w:t>
            </w:r>
            <w:proofErr w:type="spellStart"/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уровень, 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2 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  <w:p w:rsidR="00C81576" w:rsidRPr="0095227A" w:rsidRDefault="00C81576" w:rsidP="00E06671">
            <w:pPr>
              <w:spacing w:after="0" w:line="240" w:lineRule="auto"/>
              <w:ind w:hanging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(виды работ)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Квадратные корни и их свойства. Действительные числа </w:t>
            </w: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(26+4)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(26+8)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учителем.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содержанием.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учебно-познавательных компетенций с помощью дидактических и диагностических материалов темы «Действительные числа».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систематизация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Квадратные уравнения</w:t>
            </w: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</w:p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(27+3)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(27+6)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уравнений, содержащих выражения под знаком модуля. 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сложности. 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учебно-познавательных компетенций с помощью дидактических и диагностических материалов темы «Квадратные уравнения». 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Квадратичная функция и ее свойства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 </w:t>
            </w:r>
          </w:p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(32+5)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 </w:t>
            </w:r>
          </w:p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(32+10)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квадратичной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переменную под знаком модуля.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графических моделей.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Функции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y= k/x (k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object w:dxaOrig="380" w:dyaOrig="279">
                <v:shape id="_x0000_i1031" type="#_x0000_t75" style="width:18.65pt;height:14.15pt" o:ole="">
                  <v:imagedata r:id="rId20" o:title=""/>
                </v:shape>
                <o:OLEObject Type="Embed" ProgID="Equation.DSMT4" ShapeID="_x0000_i1031" DrawAspect="Content" ObjectID="_1625060297" r:id="rId21"/>
              </w:objec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),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 y= x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vertAlign w:val="superscript"/>
                <w:lang w:val="ru-RU"/>
              </w:rPr>
              <w:t>3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, y= |х|, 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object w:dxaOrig="840" w:dyaOrig="400">
                <v:shape id="_x0000_i1032" type="#_x0000_t75" style="width:41.8pt;height:20.55pt" o:ole="">
                  <v:imagedata r:id="rId22" o:title=""/>
                </v:shape>
                <o:OLEObject Type="Embed" ProgID="Equation.DSMT4" ShapeID="_x0000_i1032" DrawAspect="Content" ObjectID="_1625060298" r:id="rId23"/>
              </w:objec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и их свойства </w:t>
            </w: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</w:p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(12+3)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(12+6)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Построение графиков, содержащих переменную под знаком модуля.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учебно-познавательных компетенций с помощью дидактических и диагностических материалов темы «Функции». 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Четырехуголь-ники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 </w:t>
            </w:r>
          </w:p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(21+5)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</w:t>
            </w:r>
          </w:p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(21+10)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центральной и осевой симметрии на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плоскости. 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сложности. 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«Четырехугольник».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 xml:space="preserve">Площади </w:t>
            </w:r>
            <w:proofErr w:type="spellStart"/>
            <w:proofErr w:type="gramStart"/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многоугольни</w:t>
            </w:r>
            <w:proofErr w:type="spellEnd"/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-ков</w:t>
            </w:r>
            <w:proofErr w:type="gramEnd"/>
          </w:p>
          <w:p w:rsidR="00C81576" w:rsidRPr="0095227A" w:rsidRDefault="00C81576" w:rsidP="00E066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</w:t>
            </w:r>
          </w:p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(16+3)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(16+6)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теоремой о свойстве площадей треугольников с равными или общими высотами, о свойстве треугольников с общим основанием или с равными основаниями.</w:t>
            </w:r>
          </w:p>
          <w:p w:rsidR="00C81576" w:rsidRPr="0095227A" w:rsidRDefault="00C81576" w:rsidP="00E06671">
            <w:pPr>
              <w:tabs>
                <w:tab w:val="left" w:pos="525"/>
              </w:tabs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«Площади многоугольников».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Подобие треугольников</w:t>
            </w: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</w:t>
            </w:r>
          </w:p>
          <w:p w:rsidR="00C81576" w:rsidRPr="0095227A" w:rsidRDefault="00C81576" w:rsidP="00E0667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(15+3)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</w:p>
          <w:p w:rsidR="00C81576" w:rsidRPr="0095227A" w:rsidRDefault="00C81576" w:rsidP="00E0667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(15+6)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Рассмотрение темы «Подобие многоугольников».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сложности. 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 темы «Подобие треугольников».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>Окружност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ь</w:t>
            </w: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</w:rPr>
              <w:t xml:space="preserve">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</w:t>
            </w:r>
          </w:p>
          <w:p w:rsidR="00C81576" w:rsidRPr="0095227A" w:rsidRDefault="00C81576" w:rsidP="00E0667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(13+4)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</w:p>
          <w:p w:rsidR="00C81576" w:rsidRPr="0095227A" w:rsidRDefault="00C81576" w:rsidP="00E06671">
            <w:pPr>
              <w:spacing w:after="0" w:line="240" w:lineRule="auto"/>
              <w:ind w:firstLine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(13+8)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Изучение геометрических мест точек плоскости, из которых данный отрезок виден под данным углом. 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сложности. 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Формирование учебно-познавательных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дидактических и диагностических материалов темы «Окружность». 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Обобщение и систематизация</w:t>
            </w: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457F85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81576" w:rsidRPr="00457F85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1276" w:type="dxa"/>
            <w:shd w:val="clear" w:color="auto" w:fill="auto"/>
          </w:tcPr>
          <w:p w:rsidR="00C81576" w:rsidRPr="00457F85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C81576" w:rsidRPr="00457F85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245</w:t>
            </w:r>
          </w:p>
        </w:tc>
        <w:tc>
          <w:tcPr>
            <w:tcW w:w="3289" w:type="dxa"/>
            <w:shd w:val="clear" w:color="auto" w:fill="auto"/>
          </w:tcPr>
          <w:p w:rsidR="00C81576" w:rsidRPr="00457F85" w:rsidRDefault="00C81576" w:rsidP="00E06671">
            <w:pPr>
              <w:spacing w:after="0" w:line="240" w:lineRule="auto"/>
              <w:ind w:firstLine="31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81576" w:rsidRPr="0095227A" w:rsidTr="00E06671">
        <w:tc>
          <w:tcPr>
            <w:tcW w:w="9526" w:type="dxa"/>
            <w:gridSpan w:val="5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IX класс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Рациональные выражения </w:t>
            </w: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29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(25+4)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33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(25+8)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учителем.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содержанием. 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систематизация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Pr="0095227A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Функции </w:t>
            </w: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17 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21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(17+4)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25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(17+8)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учителем.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графиков, содержащих переменную под знаком модуля. Построение графиков функций y= </w:t>
            </w:r>
            <w:proofErr w:type="spellStart"/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kf</w:t>
            </w:r>
            <w:proofErr w:type="spellEnd"/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(x),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object w:dxaOrig="1100" w:dyaOrig="400">
                <v:shape id="_x0000_i1033" type="#_x0000_t75" style="width:54.65pt;height:20.55pt" o:ole="">
                  <v:imagedata r:id="rId24" o:title=""/>
                </v:shape>
                <o:OLEObject Type="Embed" ProgID="Equation.DSMT4" ShapeID="_x0000_i1033" DrawAspect="Content" ObjectID="_1625060299" r:id="rId25"/>
              </w:objec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R,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object w:dxaOrig="1219" w:dyaOrig="440">
                <v:shape id="_x0000_i1034" type="#_x0000_t75" style="width:61.7pt;height:21.85pt" o:ole="">
                  <v:imagedata r:id="rId26" o:title=""/>
                </v:shape>
                <o:OLEObject Type="Embed" ProgID="Equation.DSMT4" ShapeID="_x0000_i1034" DrawAspect="Content" ObjectID="_1625060300" r:id="rId27"/>
              </w:objec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object w:dxaOrig="1219" w:dyaOrig="440">
                <v:shape id="_x0000_i1035" type="#_x0000_t75" style="width:61.7pt;height:21.85pt" o:ole="">
                  <v:imagedata r:id="rId28" o:title=""/>
                </v:shape>
                <o:OLEObject Type="Embed" ProgID="Equation.DSMT4" ShapeID="_x0000_i1035" DrawAspect="Content" ObjectID="_1625060301" r:id="rId29"/>
              </w:objec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с помощью преобразования графика функции y= f(x).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применение свойств функций для решения задач с помощью графических моделей, на  описание реальных процессов с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функций.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 xml:space="preserve">Дробно-рациональные уравнения и неравенства </w:t>
            </w: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36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(32+4)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40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(32+8)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 по теме «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и неравенства, содержащие выражения под знаком модуля».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различных видов дробно-рациональных уравнений и неравенств; систем и совокупностей рациональных неравенств; уравнений и неравенств, содержащие модули.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 на моделирование реальных ситуаций с помощью: дробно-рациональных уравнений; систем уравнений; рациональных неравенств.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rPr>
          <w:trHeight w:val="558"/>
        </w:trPr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Прогрессии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24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(20+4)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28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(20+8)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процессов с помощью свойств арифметической и геометрической прогрессий. Решение практико-ориентированны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содержанием, анализ и исследование полученных результатов.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Соотношения в прямоугольном треугольнике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18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(15+3)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22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(15+7)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самостоятельной поисково-исследовательской или проектной деятельности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(индивидуальной или групповой), организуемой учителем по теме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«Формула площади выпуклого четырехугольника: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object w:dxaOrig="1545" w:dyaOrig="615">
                <v:shape id="_x0000_i1036" type="#_x0000_t75" style="width:77.15pt;height:30.85pt" o:ole="">
                  <v:imagedata r:id="rId30" o:title=""/>
                </v:shape>
                <o:OLEObject Type="Embed" ProgID="Equation.DSMT4" ShapeID="_x0000_i1036" DrawAspect="Content" ObjectID="_1625060302" r:id="rId31"/>
              </w:objec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Теорема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Менелая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практико-ориентированных задач, задач с </w:t>
            </w:r>
            <w:proofErr w:type="spellStart"/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содержанием. 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 xml:space="preserve">Вписанные и описанные окружности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20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(16+4)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24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(16+8)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 с анализом и исследованием полученных результатов.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 по теме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«Вневписанные окружности». 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Теорема синусов. Теорема косинусов </w:t>
            </w: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20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(16+4)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24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(16+8)</w:t>
            </w:r>
          </w:p>
        </w:tc>
        <w:tc>
          <w:tcPr>
            <w:tcW w:w="3289" w:type="dxa"/>
            <w:shd w:val="clear" w:color="auto" w:fill="auto"/>
          </w:tcPr>
          <w:p w:rsidR="00C81576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Cs w:val="28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 по теме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«Формула медианы треугольника: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object w:dxaOrig="2760" w:dyaOrig="700">
                <v:shape id="_x0000_i1037" type="#_x0000_t75" style="width:106.7pt;height:27pt" o:ole="">
                  <v:imagedata r:id="rId32" o:title=""/>
                </v:shape>
                <o:OLEObject Type="Embed" ProgID="Equation.DSMT4" ShapeID="_x0000_i1037" DrawAspect="Content" ObjectID="_1625060303" r:id="rId33"/>
              </w:objec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, формула биссектрисы треугольника</w:t>
            </w:r>
            <w:proofErr w:type="gram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object w:dxaOrig="1560" w:dyaOrig="440">
                <v:shape id="_x0000_i1038" type="#_x0000_t75" style="width:70.7pt;height:19.3pt" o:ole="">
                  <v:imagedata r:id="rId34" o:title=""/>
                </v:shape>
                <o:OLEObject Type="Embed" ProgID="Equation.DSMT4" ShapeID="_x0000_i1038" DrawAspect="Content" ObjectID="_1625060304" r:id="rId35"/>
              </w:objec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proofErr w:type="gramEnd"/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содержанием повышенной сложности с анализом  и исследованием полученных результатов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lastRenderedPageBreak/>
              <w:t>Правильные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многоугольники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19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(16+3)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 xml:space="preserve">23 </w:t>
            </w:r>
          </w:p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(16+7)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содержанием повышенной сложности. </w:t>
            </w: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поисково-исследовательской или проектной деятельности учащихся (индивидуальной или групповой), организуемой учителем по теме</w:t>
            </w: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«Золотое сечение»</w:t>
            </w:r>
            <w:r w:rsidRPr="0095227A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C81576" w:rsidRPr="0095227A" w:rsidRDefault="00C81576" w:rsidP="00E06671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заданий на построение при помощи циркуля и линейки.</w:t>
            </w:r>
          </w:p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Обобщение и систематизация</w:t>
            </w:r>
          </w:p>
        </w:tc>
        <w:tc>
          <w:tcPr>
            <w:tcW w:w="1417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81576" w:rsidRPr="0095227A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</w:pPr>
            <w:r w:rsidRPr="0095227A">
              <w:rPr>
                <w:rFonts w:ascii="Times New Roman" w:hAnsi="Times New Roman" w:cs="Times New Roman"/>
                <w:b w:val="0"/>
                <w:color w:val="auto"/>
                <w:w w:val="100"/>
                <w:sz w:val="24"/>
                <w:szCs w:val="24"/>
                <w:lang w:val="ru-RU"/>
              </w:rPr>
              <w:t>8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7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полученных знаний</w:t>
            </w:r>
          </w:p>
        </w:tc>
      </w:tr>
      <w:tr w:rsidR="00C81576" w:rsidRPr="0095227A" w:rsidTr="00E06671">
        <w:tc>
          <w:tcPr>
            <w:tcW w:w="1985" w:type="dxa"/>
            <w:shd w:val="clear" w:color="auto" w:fill="auto"/>
          </w:tcPr>
          <w:p w:rsidR="00C81576" w:rsidRPr="00457F85" w:rsidRDefault="00C81576" w:rsidP="00E06671">
            <w:pPr>
              <w:pStyle w:val="041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81576" w:rsidRPr="00457F85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157</w:t>
            </w:r>
          </w:p>
        </w:tc>
        <w:tc>
          <w:tcPr>
            <w:tcW w:w="1276" w:type="dxa"/>
            <w:shd w:val="clear" w:color="auto" w:fill="auto"/>
          </w:tcPr>
          <w:p w:rsidR="00C81576" w:rsidRPr="00457F85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192</w:t>
            </w:r>
          </w:p>
        </w:tc>
        <w:tc>
          <w:tcPr>
            <w:tcW w:w="1559" w:type="dxa"/>
            <w:shd w:val="clear" w:color="auto" w:fill="auto"/>
          </w:tcPr>
          <w:p w:rsidR="00C81576" w:rsidRPr="00457F85" w:rsidRDefault="00C81576" w:rsidP="00E06671">
            <w:pPr>
              <w:pStyle w:val="041"/>
              <w:spacing w:before="0" w:after="0" w:line="240" w:lineRule="auto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</w:pPr>
            <w:r w:rsidRPr="00457F85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227</w:t>
            </w:r>
          </w:p>
        </w:tc>
        <w:tc>
          <w:tcPr>
            <w:tcW w:w="3289" w:type="dxa"/>
            <w:shd w:val="clear" w:color="auto" w:fill="auto"/>
          </w:tcPr>
          <w:p w:rsidR="00C81576" w:rsidRPr="0095227A" w:rsidRDefault="00C81576" w:rsidP="00E0667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81576" w:rsidRPr="0095227A" w:rsidRDefault="00C81576" w:rsidP="00C815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Для изучения учебного предмета «Математика» на повышенном уровне в VIII–IX</w:t>
      </w:r>
      <w:r w:rsidRPr="0095227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95227A">
        <w:rPr>
          <w:rFonts w:ascii="Times New Roman" w:hAnsi="Times New Roman" w:cs="Times New Roman"/>
          <w:sz w:val="30"/>
          <w:szCs w:val="30"/>
        </w:rPr>
        <w:t xml:space="preserve">классах рекомендуется использовать следующие </w:t>
      </w:r>
      <w:r w:rsidRPr="0095227A">
        <w:rPr>
          <w:rFonts w:ascii="Times New Roman" w:hAnsi="Times New Roman" w:cs="Times New Roman"/>
          <w:b/>
          <w:i/>
          <w:sz w:val="30"/>
          <w:szCs w:val="30"/>
        </w:rPr>
        <w:t xml:space="preserve">пособия для учащихся: </w:t>
      </w:r>
    </w:p>
    <w:p w:rsidR="00C81576" w:rsidRPr="0095227A" w:rsidRDefault="00C81576" w:rsidP="00C81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Арефь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И.Г., </w:t>
      </w:r>
      <w:proofErr w:type="spellStart"/>
      <w:r w:rsidRPr="0095227A">
        <w:rPr>
          <w:rFonts w:ascii="Times New Roman" w:eastAsia="Times New Roman" w:hAnsi="Times New Roman" w:cs="Times New Roman"/>
          <w:sz w:val="30"/>
          <w:szCs w:val="30"/>
        </w:rPr>
        <w:t>Пирютко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О.Н.</w:t>
      </w:r>
      <w:r w:rsidRPr="0095227A">
        <w:rPr>
          <w:rFonts w:ascii="Times New Roman" w:eastAsia="Times New Roman" w:hAnsi="Times New Roman" w:cs="Times New Roman"/>
          <w:sz w:val="30"/>
          <w:szCs w:val="30"/>
        </w:rPr>
        <w:t xml:space="preserve"> Алгебра. 8 класс. Школа юных математиков.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Минск: </w:t>
      </w:r>
      <w:proofErr w:type="spellStart"/>
      <w:r w:rsidRPr="0095227A">
        <w:rPr>
          <w:rFonts w:ascii="Times New Roman" w:eastAsia="Times New Roman" w:hAnsi="Times New Roman" w:cs="Times New Roman"/>
          <w:sz w:val="30"/>
          <w:szCs w:val="30"/>
        </w:rPr>
        <w:t>Аверсэв</w:t>
      </w:r>
      <w:proofErr w:type="spellEnd"/>
      <w:r w:rsidRPr="0095227A">
        <w:rPr>
          <w:rFonts w:ascii="Times New Roman" w:eastAsia="Times New Roman" w:hAnsi="Times New Roman" w:cs="Times New Roman"/>
          <w:sz w:val="30"/>
          <w:szCs w:val="30"/>
        </w:rPr>
        <w:t>, 2018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81576" w:rsidRPr="0095227A" w:rsidRDefault="00C81576" w:rsidP="00C81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Арефьева И.Г., </w:t>
      </w:r>
      <w:proofErr w:type="spellStart"/>
      <w:r w:rsidRPr="0095227A">
        <w:rPr>
          <w:rFonts w:ascii="Times New Roman" w:eastAsia="Times New Roman" w:hAnsi="Times New Roman" w:cs="Times New Roman"/>
          <w:sz w:val="30"/>
          <w:szCs w:val="30"/>
        </w:rPr>
        <w:t>Пирютко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О.Н</w:t>
      </w:r>
      <w:r w:rsidRPr="0095227A">
        <w:rPr>
          <w:rFonts w:ascii="Times New Roman" w:eastAsia="Times New Roman" w:hAnsi="Times New Roman" w:cs="Times New Roman"/>
          <w:sz w:val="30"/>
          <w:szCs w:val="30"/>
        </w:rPr>
        <w:t xml:space="preserve">. Алгебра. 9 класс. Школа юных математиков.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Минск: </w:t>
      </w:r>
      <w:proofErr w:type="spellStart"/>
      <w:r w:rsidRPr="0095227A">
        <w:rPr>
          <w:rFonts w:ascii="Times New Roman" w:eastAsia="Times New Roman" w:hAnsi="Times New Roman" w:cs="Times New Roman"/>
          <w:sz w:val="30"/>
          <w:szCs w:val="30"/>
        </w:rPr>
        <w:t>Аверсэв</w:t>
      </w:r>
      <w:proofErr w:type="spellEnd"/>
      <w:r w:rsidRPr="0095227A">
        <w:rPr>
          <w:rFonts w:ascii="Times New Roman" w:eastAsia="Times New Roman" w:hAnsi="Times New Roman" w:cs="Times New Roman"/>
          <w:sz w:val="30"/>
          <w:szCs w:val="30"/>
        </w:rPr>
        <w:t>, 2019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81576" w:rsidRPr="0095227A" w:rsidRDefault="00C81576" w:rsidP="00C81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227A">
        <w:rPr>
          <w:rFonts w:ascii="Times New Roman" w:eastAsia="Times New Roman" w:hAnsi="Times New Roman" w:cs="Times New Roman"/>
          <w:sz w:val="30"/>
          <w:szCs w:val="30"/>
        </w:rPr>
        <w:t>Казаков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В.В.</w:t>
      </w:r>
      <w:r w:rsidRPr="0095227A">
        <w:rPr>
          <w:rFonts w:ascii="Times New Roman" w:eastAsia="Times New Roman" w:hAnsi="Times New Roman" w:cs="Times New Roman"/>
          <w:sz w:val="30"/>
          <w:szCs w:val="30"/>
        </w:rPr>
        <w:t xml:space="preserve"> Наглядная геометрия. 8 класс.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Минск: </w:t>
      </w:r>
      <w:proofErr w:type="spellStart"/>
      <w:r w:rsidRPr="0095227A">
        <w:rPr>
          <w:rFonts w:ascii="Times New Roman" w:eastAsia="Times New Roman" w:hAnsi="Times New Roman" w:cs="Times New Roman"/>
          <w:sz w:val="30"/>
          <w:szCs w:val="30"/>
        </w:rPr>
        <w:t>Аверсэв</w:t>
      </w:r>
      <w:proofErr w:type="spellEnd"/>
      <w:r w:rsidRPr="0095227A">
        <w:rPr>
          <w:rFonts w:ascii="Times New Roman" w:eastAsia="Times New Roman" w:hAnsi="Times New Roman" w:cs="Times New Roman"/>
          <w:sz w:val="30"/>
          <w:szCs w:val="30"/>
        </w:rPr>
        <w:t>, 2018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81576" w:rsidRPr="0095227A" w:rsidRDefault="00C81576" w:rsidP="00C815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227A">
        <w:rPr>
          <w:rFonts w:ascii="Times New Roman" w:eastAsia="Times New Roman" w:hAnsi="Times New Roman" w:cs="Times New Roman"/>
          <w:sz w:val="30"/>
          <w:szCs w:val="30"/>
        </w:rPr>
        <w:t>Казаков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В.В.</w:t>
      </w:r>
      <w:r w:rsidRPr="0095227A">
        <w:rPr>
          <w:rFonts w:ascii="Times New Roman" w:eastAsia="Times New Roman" w:hAnsi="Times New Roman" w:cs="Times New Roman"/>
          <w:sz w:val="30"/>
          <w:szCs w:val="30"/>
        </w:rPr>
        <w:t xml:space="preserve"> Наглядная геометрия. 9 класс.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Минск: </w:t>
      </w:r>
      <w:proofErr w:type="spellStart"/>
      <w:r w:rsidRPr="0095227A">
        <w:rPr>
          <w:rFonts w:ascii="Times New Roman" w:eastAsia="Times New Roman" w:hAnsi="Times New Roman" w:cs="Times New Roman"/>
          <w:sz w:val="30"/>
          <w:szCs w:val="30"/>
        </w:rPr>
        <w:t>Аверсэв</w:t>
      </w:r>
      <w:proofErr w:type="spellEnd"/>
      <w:r w:rsidRPr="0095227A">
        <w:rPr>
          <w:rFonts w:ascii="Times New Roman" w:eastAsia="Times New Roman" w:hAnsi="Times New Roman" w:cs="Times New Roman"/>
          <w:sz w:val="30"/>
          <w:szCs w:val="30"/>
        </w:rPr>
        <w:t>, 2019.</w:t>
      </w:r>
    </w:p>
    <w:p w:rsidR="00C81576" w:rsidRPr="0095227A" w:rsidRDefault="00C81576" w:rsidP="00C8157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4. </w:t>
      </w:r>
      <w:r w:rsidRPr="0095227A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Календарно-тематическое планирование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К 2019/2020 учебному году издано примерное календарно-тематическое планирование по учебному предмету «Математика»</w:t>
      </w:r>
      <w:r w:rsidRPr="0095227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5227A">
        <w:rPr>
          <w:rFonts w:ascii="Times New Roman" w:hAnsi="Times New Roman" w:cs="Times New Roman"/>
          <w:sz w:val="30"/>
          <w:szCs w:val="30"/>
        </w:rPr>
        <w:t>для V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5227A">
        <w:rPr>
          <w:rFonts w:ascii="Times New Roman" w:hAnsi="Times New Roman" w:cs="Times New Roman"/>
          <w:sz w:val="30"/>
          <w:szCs w:val="30"/>
        </w:rPr>
        <w:t>VI, VII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5227A">
        <w:rPr>
          <w:rFonts w:ascii="Times New Roman" w:hAnsi="Times New Roman" w:cs="Times New Roman"/>
          <w:sz w:val="30"/>
          <w:szCs w:val="30"/>
        </w:rPr>
        <w:t>VIII, IX, X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5227A">
        <w:rPr>
          <w:rFonts w:ascii="Times New Roman" w:hAnsi="Times New Roman" w:cs="Times New Roman"/>
          <w:sz w:val="30"/>
          <w:szCs w:val="30"/>
        </w:rPr>
        <w:t>XI классов.</w:t>
      </w:r>
    </w:p>
    <w:p w:rsidR="00C81576" w:rsidRDefault="00C81576" w:rsidP="00C81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 xml:space="preserve">Примерное календарно-тематическое планирование для </w:t>
      </w:r>
      <w:r w:rsidRPr="0095227A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IX класса </w:t>
      </w:r>
      <w:r w:rsidRPr="0095227A">
        <w:rPr>
          <w:rFonts w:ascii="Times New Roman" w:hAnsi="Times New Roman" w:cs="Times New Roman"/>
          <w:sz w:val="30"/>
          <w:szCs w:val="30"/>
        </w:rPr>
        <w:t xml:space="preserve">размещено на национальном образовательном портале: </w:t>
      </w:r>
      <w:hyperlink r:id="rId36" w:history="1">
        <w:r w:rsidRPr="0063344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 xml:space="preserve">https://www.adu.by/ Образовательный процесс. 2019/2020 учебный год / </w:t>
        </w:r>
        <w:r w:rsidRPr="0063344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lastRenderedPageBreak/>
          <w:t>Общее среднее образование / Учебные предметы. V–XI классы / Математика</w:t>
        </w:r>
      </w:hyperlink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C81576" w:rsidRPr="005418F4" w:rsidRDefault="00C81576" w:rsidP="00C81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  <w:u w:val="single"/>
        </w:rPr>
        <w:t>5. </w:t>
      </w:r>
      <w:r w:rsidRPr="005418F4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  <w:lang w:eastAsia="ru-RU"/>
        </w:rPr>
        <w:t xml:space="preserve">Согласно типовому учебному плану общего среднего образования на 2019/2020 учебный год на изучение учебного предмета «Математика» </w:t>
      </w:r>
      <w:r w:rsidRPr="0095227A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в </w:t>
      </w:r>
      <w:r w:rsidRPr="0095227A">
        <w:rPr>
          <w:rFonts w:ascii="Times New Roman" w:hAnsi="Times New Roman" w:cs="Times New Roman"/>
          <w:b/>
          <w:bCs/>
          <w:sz w:val="30"/>
          <w:szCs w:val="30"/>
          <w:lang w:val="en-US"/>
        </w:rPr>
        <w:t>IX</w:t>
      </w:r>
      <w:r w:rsidRPr="0095227A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95227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классе отводится 4 часа в неделю в </w:t>
      </w:r>
      <w:r w:rsidRPr="0095227A">
        <w:rPr>
          <w:rFonts w:ascii="Times New Roman" w:hAnsi="Times New Roman" w:cs="Times New Roman"/>
          <w:b/>
          <w:sz w:val="30"/>
          <w:szCs w:val="30"/>
        </w:rPr>
        <w:t>I</w:t>
      </w:r>
      <w:r w:rsidRPr="0095227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30486">
        <w:rPr>
          <w:rFonts w:ascii="Times New Roman" w:hAnsi="Times New Roman" w:cs="Times New Roman"/>
          <w:b/>
          <w:sz w:val="30"/>
          <w:szCs w:val="30"/>
          <w:lang w:eastAsia="ru-RU"/>
        </w:rPr>
        <w:t>полугодии и</w:t>
      </w:r>
      <w:r w:rsidRPr="00230486">
        <w:rPr>
          <w:rFonts w:ascii="Times New Roman" w:hAnsi="Times New Roman" w:cs="Times New Roman"/>
          <w:sz w:val="30"/>
          <w:szCs w:val="30"/>
        </w:rPr>
        <w:t xml:space="preserve"> </w:t>
      </w:r>
      <w:r w:rsidRPr="00230486">
        <w:rPr>
          <w:rFonts w:ascii="Times New Roman" w:hAnsi="Times New Roman" w:cs="Times New Roman"/>
          <w:b/>
          <w:sz w:val="30"/>
          <w:szCs w:val="30"/>
        </w:rPr>
        <w:t xml:space="preserve">5 </w:t>
      </w:r>
      <w:r w:rsidRPr="00230486">
        <w:rPr>
          <w:rFonts w:ascii="Times New Roman" w:hAnsi="Times New Roman" w:cs="Times New Roman"/>
          <w:b/>
          <w:sz w:val="30"/>
          <w:szCs w:val="30"/>
          <w:lang w:eastAsia="ru-RU"/>
        </w:rPr>
        <w:t>часов</w:t>
      </w:r>
      <w:r w:rsidRPr="0095227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в неделю во </w:t>
      </w:r>
      <w:r w:rsidRPr="0095227A">
        <w:rPr>
          <w:rFonts w:ascii="Times New Roman" w:hAnsi="Times New Roman" w:cs="Times New Roman"/>
          <w:b/>
          <w:sz w:val="30"/>
          <w:szCs w:val="30"/>
        </w:rPr>
        <w:t>II</w:t>
      </w:r>
      <w:r w:rsidRPr="0095227A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полугодии.</w:t>
      </w:r>
    </w:p>
    <w:p w:rsidR="00C81576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 xml:space="preserve">Изучение алгебраического и геометрического компонентов учебного предмета «Математика» в IX классе должно </w:t>
      </w:r>
      <w:r>
        <w:rPr>
          <w:rFonts w:ascii="Times New Roman" w:hAnsi="Times New Roman" w:cs="Times New Roman"/>
          <w:sz w:val="30"/>
          <w:szCs w:val="30"/>
        </w:rPr>
        <w:t>проводиться параллельно:</w:t>
      </w:r>
    </w:p>
    <w:p w:rsidR="00C81576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 I </w:t>
      </w:r>
      <w:r w:rsidRPr="0095227A">
        <w:rPr>
          <w:rFonts w:ascii="Times New Roman" w:hAnsi="Times New Roman" w:cs="Times New Roman"/>
          <w:sz w:val="30"/>
          <w:szCs w:val="30"/>
        </w:rPr>
        <w:t>четве</w:t>
      </w:r>
      <w:r>
        <w:rPr>
          <w:rFonts w:ascii="Times New Roman" w:hAnsi="Times New Roman" w:cs="Times New Roman"/>
          <w:sz w:val="30"/>
          <w:szCs w:val="30"/>
        </w:rPr>
        <w:t xml:space="preserve">рти – 4 часа в неделю: 2 часа </w:t>
      </w:r>
      <w:r w:rsidRPr="0095227A">
        <w:rPr>
          <w:rFonts w:ascii="Times New Roman" w:hAnsi="Times New Roman" w:cs="Times New Roman"/>
          <w:sz w:val="30"/>
          <w:szCs w:val="30"/>
        </w:rPr>
        <w:t>алге</w:t>
      </w:r>
      <w:r>
        <w:rPr>
          <w:rFonts w:ascii="Times New Roman" w:hAnsi="Times New Roman" w:cs="Times New Roman"/>
          <w:sz w:val="30"/>
          <w:szCs w:val="30"/>
        </w:rPr>
        <w:t>бры и 2 часа геометрии;</w:t>
      </w:r>
    </w:p>
    <w:p w:rsidR="00C81576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во II четв</w:t>
      </w:r>
      <w:r>
        <w:rPr>
          <w:rFonts w:ascii="Times New Roman" w:hAnsi="Times New Roman" w:cs="Times New Roman"/>
          <w:sz w:val="30"/>
          <w:szCs w:val="30"/>
        </w:rPr>
        <w:t>ерти – 4 часа в неделю: 3 часа алгебры и 1 час геометрии;</w:t>
      </w:r>
    </w:p>
    <w:p w:rsidR="00C81576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в III и IV четверт</w:t>
      </w:r>
      <w:r>
        <w:rPr>
          <w:rFonts w:ascii="Times New Roman" w:hAnsi="Times New Roman" w:cs="Times New Roman"/>
          <w:sz w:val="30"/>
          <w:szCs w:val="30"/>
        </w:rPr>
        <w:t>ях – 5 часов в неделю: 3 часа алгебры и 2 часа геометрии</w:t>
      </w:r>
      <w:r w:rsidRPr="0095227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Всего 157 часов, из них: алгебраический компонент – 94 часа, геометрический компонент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Pr="0095227A">
        <w:rPr>
          <w:rFonts w:ascii="Times New Roman" w:hAnsi="Times New Roman" w:cs="Times New Roman"/>
          <w:sz w:val="30"/>
          <w:szCs w:val="30"/>
        </w:rPr>
        <w:t xml:space="preserve"> 63 часа.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 xml:space="preserve">В течение учебного года в 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 xml:space="preserve"> классе рекомендуется провести 8 </w:t>
      </w:r>
      <w:r w:rsidRPr="0095227A">
        <w:rPr>
          <w:rFonts w:ascii="Times New Roman" w:hAnsi="Times New Roman" w:cs="Times New Roman"/>
          <w:sz w:val="30"/>
          <w:szCs w:val="30"/>
        </w:rPr>
        <w:t>контрольных работ: 4 контрольные работы по алгебре и 4 ко</w:t>
      </w:r>
      <w:r>
        <w:rPr>
          <w:rFonts w:ascii="Times New Roman" w:hAnsi="Times New Roman" w:cs="Times New Roman"/>
          <w:sz w:val="30"/>
          <w:szCs w:val="30"/>
        </w:rPr>
        <w:t>нтрольные работы по геометрии. Обращаем внимание, что в</w:t>
      </w:r>
      <w:r w:rsidRPr="0095227A">
        <w:rPr>
          <w:rFonts w:ascii="Times New Roman" w:hAnsi="Times New Roman" w:cs="Times New Roman"/>
          <w:sz w:val="30"/>
          <w:szCs w:val="30"/>
        </w:rPr>
        <w:t xml:space="preserve"> 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95227A">
        <w:rPr>
          <w:rFonts w:ascii="Times New Roman" w:hAnsi="Times New Roman" w:cs="Times New Roman"/>
          <w:sz w:val="30"/>
          <w:szCs w:val="30"/>
        </w:rPr>
        <w:t>-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95227A">
        <w:rPr>
          <w:rFonts w:ascii="Times New Roman" w:hAnsi="Times New Roman" w:cs="Times New Roman"/>
          <w:sz w:val="30"/>
          <w:szCs w:val="30"/>
        </w:rPr>
        <w:t xml:space="preserve"> классах количество контрольных работ не изменилось.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eastAsia="Times New Roman" w:hAnsi="Times New Roman" w:cs="Times New Roman"/>
          <w:bCs/>
          <w:sz w:val="30"/>
          <w:szCs w:val="30"/>
        </w:rPr>
        <w:t>И</w:t>
      </w:r>
      <w:r w:rsidRPr="0095227A">
        <w:rPr>
          <w:rFonts w:ascii="Times New Roman" w:eastAsia="Times New Roman" w:hAnsi="Times New Roman" w:cs="Times New Roman"/>
          <w:sz w:val="30"/>
          <w:szCs w:val="30"/>
        </w:rPr>
        <w:t>спользование тетрадей на печатной основе по учебному предмету «Математика» не является обязательным.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b/>
          <w:sz w:val="30"/>
          <w:szCs w:val="30"/>
        </w:rPr>
        <w:t>Напоминаем,</w:t>
      </w:r>
      <w:r w:rsidRPr="0095227A">
        <w:rPr>
          <w:rFonts w:ascii="Times New Roman" w:hAnsi="Times New Roman" w:cs="Times New Roman"/>
          <w:sz w:val="30"/>
          <w:szCs w:val="30"/>
        </w:rPr>
        <w:t xml:space="preserve"> что при изучении учебного предмета «Математика» на повышенном уровне (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95227A">
        <w:rPr>
          <w:rFonts w:ascii="Times New Roman" w:hAnsi="Times New Roman" w:cs="Times New Roman"/>
          <w:sz w:val="30"/>
          <w:szCs w:val="30"/>
        </w:rPr>
        <w:t>-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95227A">
        <w:rPr>
          <w:rFonts w:ascii="Times New Roman" w:hAnsi="Times New Roman" w:cs="Times New Roman"/>
          <w:sz w:val="30"/>
          <w:szCs w:val="30"/>
        </w:rPr>
        <w:t xml:space="preserve"> классы) при проведении практикумов по решению задач класс делится на 2 группы. Деление класса на группы осуществляется в соответствии с пунктами 54, 57 Положения об учреждении общего среднего образования.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5227A">
        <w:rPr>
          <w:rFonts w:ascii="Times New Roman" w:eastAsia="Calibri" w:hAnsi="Times New Roman" w:cs="Times New Roman"/>
          <w:b/>
          <w:i/>
          <w:sz w:val="30"/>
          <w:szCs w:val="30"/>
        </w:rPr>
        <w:t>Выполнение и объем домашних заданий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227A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внимание, что учебный материал должен быть усвоен учащимися на уроке. Основная функция </w:t>
      </w:r>
      <w:r w:rsidRPr="0095227A">
        <w:rPr>
          <w:rFonts w:ascii="Times New Roman" w:eastAsia="Calibri" w:hAnsi="Times New Roman" w:cs="Times New Roman"/>
          <w:b/>
          <w:sz w:val="30"/>
          <w:szCs w:val="30"/>
        </w:rPr>
        <w:t>домашнего задания</w:t>
      </w:r>
      <w:r w:rsidRPr="0095227A">
        <w:rPr>
          <w:rFonts w:ascii="Times New Roman" w:eastAsia="Calibri" w:hAnsi="Times New Roman" w:cs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</w:t>
      </w:r>
      <w:r>
        <w:rPr>
          <w:rFonts w:ascii="Times New Roman" w:eastAsia="Calibri" w:hAnsi="Times New Roman" w:cs="Times New Roman"/>
          <w:sz w:val="30"/>
          <w:szCs w:val="30"/>
        </w:rPr>
        <w:t>задания должен соответствовать С</w:t>
      </w:r>
      <w:r w:rsidRPr="0095227A">
        <w:rPr>
          <w:rFonts w:ascii="Times New Roman" w:eastAsia="Calibri" w:hAnsi="Times New Roman" w:cs="Times New Roman"/>
          <w:sz w:val="30"/>
          <w:szCs w:val="30"/>
        </w:rPr>
        <w:t xml:space="preserve">анитарным нормам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 правилам </w:t>
      </w:r>
      <w:r w:rsidRPr="0095227A">
        <w:rPr>
          <w:rFonts w:ascii="Times New Roman" w:eastAsia="Calibri" w:hAnsi="Times New Roman" w:cs="Times New Roman"/>
          <w:sz w:val="30"/>
          <w:szCs w:val="30"/>
        </w:rPr>
        <w:t xml:space="preserve">с учетом его объема по другим учебным предметам и возможностью выполнения домашнего задания по всем предметам в </w:t>
      </w:r>
      <w:r w:rsidRPr="0095227A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95227A">
        <w:rPr>
          <w:rFonts w:ascii="Times New Roman" w:eastAsia="Calibri" w:hAnsi="Times New Roman" w:cs="Times New Roman"/>
          <w:sz w:val="30"/>
          <w:szCs w:val="30"/>
        </w:rPr>
        <w:t>–</w:t>
      </w:r>
      <w:r w:rsidRPr="0095227A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95227A">
        <w:rPr>
          <w:rFonts w:ascii="Times New Roman" w:eastAsia="Calibri" w:hAnsi="Times New Roman" w:cs="Times New Roman"/>
          <w:sz w:val="30"/>
          <w:szCs w:val="30"/>
        </w:rPr>
        <w:t xml:space="preserve"> классах за 2,5 часа, в </w:t>
      </w:r>
      <w:r w:rsidRPr="0095227A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95227A">
        <w:rPr>
          <w:rFonts w:ascii="Times New Roman" w:eastAsia="Calibri" w:hAnsi="Times New Roman" w:cs="Times New Roman"/>
          <w:sz w:val="30"/>
          <w:szCs w:val="30"/>
        </w:rPr>
        <w:t>–</w:t>
      </w:r>
      <w:r w:rsidRPr="0095227A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95227A">
        <w:rPr>
          <w:rFonts w:ascii="Times New Roman" w:eastAsia="Calibri" w:hAnsi="Times New Roman" w:cs="Times New Roman"/>
          <w:sz w:val="30"/>
          <w:szCs w:val="30"/>
        </w:rPr>
        <w:t xml:space="preserve"> классах за 3 часа.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227A">
        <w:rPr>
          <w:rFonts w:ascii="Times New Roman" w:eastAsia="Calibri" w:hAnsi="Times New Roman" w:cs="Times New Roman"/>
          <w:sz w:val="30"/>
          <w:szCs w:val="30"/>
        </w:rPr>
        <w:lastRenderedPageBreak/>
        <w:t>В календарно-тематическом планировании представлен примерный объем домашней работы, который выражен 2-3 конкретными заданиями и по временным затратам соответствует санитарным нормам.</w:t>
      </w:r>
    </w:p>
    <w:p w:rsidR="00C81576" w:rsidRPr="0095227A" w:rsidRDefault="00C81576" w:rsidP="00C815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 xml:space="preserve">В 2018/2019 учебном году проведена республиканская контрольная работа по учебному предмету </w:t>
      </w:r>
      <w:r w:rsidRPr="0095227A">
        <w:rPr>
          <w:rFonts w:ascii="Times New Roman" w:hAnsi="Times New Roman" w:cs="Times New Roman"/>
          <w:bCs/>
          <w:sz w:val="30"/>
          <w:szCs w:val="30"/>
        </w:rPr>
        <w:t xml:space="preserve">«Математика», в которой приняли участие </w:t>
      </w:r>
      <w:r w:rsidRPr="0095227A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Pr="0095227A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95227A">
        <w:rPr>
          <w:rFonts w:ascii="Times New Roman" w:hAnsi="Times New Roman" w:cs="Times New Roman"/>
          <w:sz w:val="30"/>
          <w:szCs w:val="30"/>
        </w:rPr>
        <w:t xml:space="preserve"> класса учреждений общего среднего образования.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  <w:u w:val="single"/>
          <w:lang w:val="be-BY"/>
        </w:rPr>
      </w:pPr>
      <w:r w:rsidRPr="0095227A">
        <w:rPr>
          <w:rFonts w:ascii="Times New Roman" w:hAnsi="Times New Roman" w:cs="Times New Roman"/>
          <w:bCs/>
          <w:sz w:val="30"/>
          <w:szCs w:val="30"/>
        </w:rPr>
        <w:t>По результатам республиканской контрольной работы</w:t>
      </w:r>
      <w:r w:rsidRPr="0095227A">
        <w:rPr>
          <w:rFonts w:ascii="Times New Roman" w:hAnsi="Times New Roman" w:cs="Times New Roman"/>
          <w:sz w:val="30"/>
          <w:szCs w:val="30"/>
        </w:rPr>
        <w:t xml:space="preserve"> подготовлены </w:t>
      </w:r>
      <w:r w:rsidRPr="0095227A">
        <w:rPr>
          <w:rFonts w:ascii="Times New Roman" w:hAnsi="Times New Roman" w:cs="Times New Roman"/>
          <w:bCs/>
          <w:sz w:val="30"/>
          <w:szCs w:val="30"/>
        </w:rPr>
        <w:t xml:space="preserve">рекомендации, которые могут быть использованы </w:t>
      </w:r>
      <w:r w:rsidRPr="0095227A">
        <w:rPr>
          <w:rFonts w:ascii="Times New Roman" w:hAnsi="Times New Roman" w:cs="Times New Roman"/>
          <w:sz w:val="30"/>
          <w:szCs w:val="30"/>
        </w:rPr>
        <w:t xml:space="preserve">с целью повышения качества образования. Данные рекомендации </w:t>
      </w:r>
      <w:r w:rsidRPr="0095227A">
        <w:rPr>
          <w:rFonts w:ascii="Times New Roman" w:hAnsi="Times New Roman" w:cs="Times New Roman"/>
          <w:bCs/>
          <w:sz w:val="30"/>
          <w:szCs w:val="30"/>
        </w:rPr>
        <w:t xml:space="preserve">размещены на национальном образовательном портале: </w:t>
      </w:r>
      <w:r w:rsidRPr="00B032B8">
        <w:rPr>
          <w:rStyle w:val="normaltextrun"/>
          <w:rFonts w:ascii="Times New Roman" w:hAnsi="Times New Roman" w:cs="Times New Roman"/>
          <w:i/>
          <w:sz w:val="30"/>
          <w:szCs w:val="30"/>
          <w:lang w:val="be-BY"/>
        </w:rPr>
        <w:t>(</w:t>
      </w:r>
      <w:r>
        <w:fldChar w:fldCharType="begin"/>
      </w:r>
      <w:r>
        <w:instrText xml:space="preserve"> HYPERLINK "https://adu.by/ru/" </w:instrText>
      </w:r>
      <w:r>
        <w:fldChar w:fldCharType="separate"/>
      </w:r>
      <w:r w:rsidRPr="00B032B8">
        <w:rPr>
          <w:rStyle w:val="a3"/>
          <w:rFonts w:ascii="Times New Roman" w:hAnsi="Times New Roman" w:cs="Times New Roman"/>
          <w:i/>
          <w:sz w:val="30"/>
          <w:szCs w:val="30"/>
          <w:lang w:val="be-BY"/>
        </w:rPr>
        <w:t>https://adu.by/ru/</w:t>
      </w:r>
      <w:r>
        <w:rPr>
          <w:rStyle w:val="a3"/>
          <w:rFonts w:ascii="Times New Roman" w:hAnsi="Times New Roman" w:cs="Times New Roman"/>
          <w:i/>
          <w:sz w:val="30"/>
          <w:szCs w:val="30"/>
          <w:lang w:val="be-BY"/>
        </w:rPr>
        <w:fldChar w:fldCharType="end"/>
      </w:r>
      <w:r w:rsidRPr="00B032B8">
        <w:rPr>
          <w:rStyle w:val="normaltextrun"/>
          <w:rFonts w:ascii="Times New Roman" w:hAnsi="Times New Roman" w:cs="Times New Roman"/>
          <w:i/>
          <w:sz w:val="30"/>
          <w:szCs w:val="30"/>
          <w:lang w:val="be-BY"/>
        </w:rPr>
        <w:t>).</w:t>
      </w:r>
    </w:p>
    <w:p w:rsidR="00C81576" w:rsidRPr="005418F4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6. </w:t>
      </w:r>
      <w:r w:rsidRPr="005418F4">
        <w:rPr>
          <w:rFonts w:ascii="Times New Roman" w:hAnsi="Times New Roman" w:cs="Times New Roman"/>
          <w:b/>
          <w:sz w:val="30"/>
          <w:szCs w:val="30"/>
          <w:u w:val="single"/>
        </w:rPr>
        <w:t>Дополнительные ресурсы.</w:t>
      </w:r>
    </w:p>
    <w:p w:rsidR="00C81576" w:rsidRPr="00B032B8" w:rsidRDefault="00C81576" w:rsidP="00C8157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/>
          <w:iCs/>
          <w:sz w:val="30"/>
          <w:szCs w:val="30"/>
        </w:rPr>
      </w:pPr>
      <w:r w:rsidRPr="0095227A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Для подготовки к учебным занятиям и организации образовательного процесса учителю рекомендуется использовать дополнительные материалы, размещенные на национальном образовательном портале: </w:t>
      </w:r>
      <w:hyperlink r:id="rId37" w:history="1">
        <w:r w:rsidRPr="0063344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Математика</w:t>
        </w:r>
      </w:hyperlink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C81576" w:rsidRPr="005418F4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7. </w:t>
      </w:r>
      <w:r w:rsidRPr="005418F4">
        <w:rPr>
          <w:rFonts w:ascii="Times New Roman" w:hAnsi="Times New Roman" w:cs="Times New Roman"/>
          <w:b/>
          <w:sz w:val="30"/>
          <w:szCs w:val="30"/>
          <w:u w:val="single"/>
        </w:rPr>
        <w:t xml:space="preserve">Выпускной экзамен по учебному предмету </w:t>
      </w:r>
      <w:r w:rsidRPr="005418F4">
        <w:rPr>
          <w:rFonts w:ascii="Times New Roman" w:hAnsi="Times New Roman" w:cs="Times New Roman"/>
          <w:b/>
          <w:bCs/>
          <w:sz w:val="30"/>
          <w:szCs w:val="30"/>
          <w:u w:val="single"/>
        </w:rPr>
        <w:t>«Математика»</w:t>
      </w:r>
    </w:p>
    <w:p w:rsidR="00C81576" w:rsidRPr="0095227A" w:rsidRDefault="00C81576" w:rsidP="00C81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Выпускные экзамены</w:t>
      </w:r>
      <w:r w:rsidRPr="0095227A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по учебному предмету «Математика» по завершении обучения и воспитания на II ступени общего среднего образования учащихся при освоении содержания образовательной программы базового образования и III </w:t>
      </w:r>
      <w:r w:rsidRPr="0095227A">
        <w:rPr>
          <w:rFonts w:ascii="Times New Roman" w:hAnsi="Times New Roman" w:cs="Times New Roman"/>
          <w:sz w:val="30"/>
          <w:szCs w:val="30"/>
        </w:rPr>
        <w:t>ступени общего среднего образования учащихся при освоении содержания образовательной программы среднего образования</w:t>
      </w:r>
      <w:r w:rsidRPr="0095227A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являются обязательными и проводятся в письменной форме.</w:t>
      </w:r>
    </w:p>
    <w:p w:rsidR="00C81576" w:rsidRPr="005418F4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8. </w:t>
      </w:r>
      <w:r w:rsidRPr="005418F4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Организация методической работы</w:t>
      </w:r>
    </w:p>
    <w:p w:rsidR="00C81576" w:rsidRPr="00E50C1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E50C1A">
        <w:rPr>
          <w:rFonts w:ascii="Times New Roman" w:hAnsi="Times New Roman" w:cs="Times New Roman"/>
          <w:color w:val="000000"/>
          <w:sz w:val="30"/>
          <w:szCs w:val="30"/>
        </w:rPr>
        <w:t xml:space="preserve">Предметная и методическая грамотность являются важнейшими составляющими профессиональной компетентности педагогов, поэтому </w:t>
      </w:r>
      <w:r w:rsidRPr="00E50C1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организации деятельности </w:t>
      </w:r>
      <w:r w:rsidRPr="00E50C1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методических формирований учителей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математики </w:t>
      </w:r>
      <w:r w:rsidRPr="00E50C1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2019/2020 учебном году предлагается единая тема </w:t>
      </w:r>
      <w:r w:rsidRPr="00E50C1A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 xml:space="preserve">«Развитие предметно-методических компетенций педагогов </w:t>
      </w:r>
      <w:r w:rsidRPr="00E50C1A">
        <w:rPr>
          <w:rFonts w:ascii="Times New Roman" w:hAnsi="Times New Roman" w:cs="Times New Roman"/>
          <w:b/>
          <w:i/>
          <w:sz w:val="30"/>
          <w:szCs w:val="30"/>
          <w:lang w:val="be-BY"/>
        </w:rPr>
        <w:t>в условиях обновления содержания образования</w:t>
      </w:r>
      <w:r w:rsidRPr="00E50C1A">
        <w:rPr>
          <w:rFonts w:ascii="Times New Roman" w:hAnsi="Times New Roman" w:cs="Times New Roman"/>
          <w:b/>
          <w:i/>
          <w:color w:val="000000"/>
          <w:sz w:val="30"/>
          <w:szCs w:val="30"/>
          <w:lang w:eastAsia="ru-RU"/>
        </w:rPr>
        <w:t>».</w:t>
      </w:r>
    </w:p>
    <w:p w:rsidR="00C81576" w:rsidRPr="0095227A" w:rsidRDefault="00C81576" w:rsidP="00C815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 xml:space="preserve">При организации методической работы в 2019/2020 учебном году следует обратить внимание на </w:t>
      </w:r>
      <w:r w:rsidRPr="005815DD">
        <w:rPr>
          <w:rFonts w:ascii="Times New Roman" w:hAnsi="Times New Roman" w:cs="Times New Roman"/>
          <w:sz w:val="30"/>
          <w:szCs w:val="30"/>
        </w:rPr>
        <w:t>развитие предметно-методических компетенций педагогов в условиях обновления содержания математического образования по учебному предмету «Математика».</w:t>
      </w:r>
    </w:p>
    <w:p w:rsidR="00C81576" w:rsidRPr="0095227A" w:rsidRDefault="00C81576" w:rsidP="00C815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5227A">
        <w:rPr>
          <w:rFonts w:ascii="Times New Roman" w:hAnsi="Times New Roman" w:cs="Times New Roman"/>
          <w:b/>
          <w:sz w:val="30"/>
          <w:szCs w:val="30"/>
        </w:rPr>
        <w:t>На августовских предметных секциях рекомендуется обсудить следующие вопросы:</w:t>
      </w:r>
    </w:p>
    <w:p w:rsidR="00C81576" w:rsidRPr="0095227A" w:rsidRDefault="00C81576" w:rsidP="00C815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22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 Нормативное правовое и научно-методическое обеспечение образовательного процесса по математике в 2019/2020 учебном году:</w:t>
      </w:r>
    </w:p>
    <w:p w:rsidR="00C81576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 xml:space="preserve">образовательные стандарты </w:t>
      </w:r>
      <w:r>
        <w:rPr>
          <w:rFonts w:ascii="Times New Roman" w:hAnsi="Times New Roman" w:cs="Times New Roman"/>
          <w:sz w:val="30"/>
          <w:szCs w:val="30"/>
        </w:rPr>
        <w:t>общего среднего образования;</w:t>
      </w:r>
    </w:p>
    <w:p w:rsidR="00C81576" w:rsidRPr="0095227A" w:rsidRDefault="00C81576" w:rsidP="00C8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22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обновленная учебная программа по учебному предмету «Математика» для </w:t>
      </w:r>
      <w:r w:rsidRPr="0095227A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9522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класса;</w:t>
      </w:r>
    </w:p>
    <w:p w:rsidR="00C81576" w:rsidRPr="0095227A" w:rsidRDefault="00C81576" w:rsidP="00C8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22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учебные пособия по математике для </w:t>
      </w:r>
      <w:r w:rsidRPr="0095227A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9522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класса</w:t>
      </w:r>
      <w:r w:rsidRPr="009522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особенности работы с ними; 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227A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эффективность использования в образовательном процессе компонентов учебно-методических комплексов по математике.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2. Рекомендации по результатам республиканской контрольной работы по учебному предмету «Математика».</w:t>
      </w:r>
    </w:p>
    <w:p w:rsidR="00C81576" w:rsidRPr="0095227A" w:rsidRDefault="00C81576" w:rsidP="00C815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5227A">
        <w:rPr>
          <w:rFonts w:ascii="Times New Roman" w:hAnsi="Times New Roman" w:cs="Times New Roman"/>
          <w:sz w:val="30"/>
          <w:szCs w:val="30"/>
        </w:rPr>
        <w:t xml:space="preserve">3. </w:t>
      </w:r>
      <w:r w:rsidRPr="009522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Анализ результатов работы методических формирований учителей математики в 2018/2019 учебном году. Планирование работы методических формирований в 2019/2020 учебном году.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Деятельность всех методических формирований должна планироваться с уч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5227A">
        <w:rPr>
          <w:rFonts w:ascii="Times New Roman" w:hAnsi="Times New Roman" w:cs="Times New Roman"/>
          <w:sz w:val="30"/>
          <w:szCs w:val="30"/>
        </w:rPr>
        <w:t>том образовательного и квалификационного уровней педагогических работников, их профессиональных интересов, запросов, умений и навыков.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5B88">
        <w:rPr>
          <w:rFonts w:ascii="Times New Roman" w:hAnsi="Times New Roman" w:cs="Times New Roman"/>
          <w:b/>
          <w:sz w:val="30"/>
          <w:szCs w:val="30"/>
        </w:rPr>
        <w:t xml:space="preserve">На заседаниях методических формирований учителей математики </w:t>
      </w:r>
      <w:r w:rsidRPr="0095227A">
        <w:rPr>
          <w:rFonts w:ascii="Times New Roman" w:hAnsi="Times New Roman" w:cs="Times New Roman"/>
          <w:sz w:val="30"/>
          <w:szCs w:val="30"/>
        </w:rPr>
        <w:t xml:space="preserve">рекомендуется рассмотреть актуальные вопросы теории и методики преподавания </w:t>
      </w:r>
      <w:proofErr w:type="gramStart"/>
      <w:r w:rsidRPr="0095227A">
        <w:rPr>
          <w:rFonts w:ascii="Times New Roman" w:hAnsi="Times New Roman" w:cs="Times New Roman"/>
          <w:sz w:val="30"/>
          <w:szCs w:val="30"/>
        </w:rPr>
        <w:t>математики с уч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5227A">
        <w:rPr>
          <w:rFonts w:ascii="Times New Roman" w:hAnsi="Times New Roman" w:cs="Times New Roman"/>
          <w:sz w:val="30"/>
          <w:szCs w:val="30"/>
        </w:rPr>
        <w:t>том эффективного педагогического опыта работы учителей региона</w:t>
      </w:r>
      <w:proofErr w:type="gramEnd"/>
      <w:r w:rsidRPr="0095227A">
        <w:rPr>
          <w:rFonts w:ascii="Times New Roman" w:hAnsi="Times New Roman" w:cs="Times New Roman"/>
          <w:sz w:val="30"/>
          <w:szCs w:val="30"/>
        </w:rPr>
        <w:t>: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пути совершенствования предметно-методических компетенций учителя математики;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содержание и методика изучения отдельных тем курса математики на II и III ступенях общего среднего образования;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приемы и методы решения математических задач различной степени сложности;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развитие учебной мотивации и познавательной активности учащихся на учебных занятиях по математике;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 xml:space="preserve">формирование читательской и математической грамотности учащихся в процессе решения </w:t>
      </w:r>
      <w:proofErr w:type="spellStart"/>
      <w:r w:rsidRPr="0095227A">
        <w:rPr>
          <w:rFonts w:ascii="Times New Roman" w:hAnsi="Times New Roman" w:cs="Times New Roman"/>
          <w:sz w:val="30"/>
          <w:szCs w:val="30"/>
        </w:rPr>
        <w:t>практикоориентированных</w:t>
      </w:r>
      <w:proofErr w:type="spellEnd"/>
      <w:r w:rsidRPr="0095227A">
        <w:rPr>
          <w:rFonts w:ascii="Times New Roman" w:hAnsi="Times New Roman" w:cs="Times New Roman"/>
          <w:sz w:val="30"/>
          <w:szCs w:val="30"/>
        </w:rPr>
        <w:t xml:space="preserve"> задач и задач с </w:t>
      </w:r>
      <w:proofErr w:type="spellStart"/>
      <w:r w:rsidRPr="0095227A">
        <w:rPr>
          <w:rFonts w:ascii="Times New Roman" w:hAnsi="Times New Roman" w:cs="Times New Roman"/>
          <w:sz w:val="30"/>
          <w:szCs w:val="30"/>
        </w:rPr>
        <w:t>межпредметным</w:t>
      </w:r>
      <w:proofErr w:type="spellEnd"/>
      <w:r w:rsidRPr="0095227A">
        <w:rPr>
          <w:rFonts w:ascii="Times New Roman" w:hAnsi="Times New Roman" w:cs="Times New Roman"/>
          <w:sz w:val="30"/>
          <w:szCs w:val="30"/>
        </w:rPr>
        <w:t xml:space="preserve"> содержанием;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особенности организации контрольно-оценочной и рефлексивной деятельности на учебном занятии;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организация текущего и тематического контроля на уроках математики;</w:t>
      </w:r>
    </w:p>
    <w:p w:rsidR="00C81576" w:rsidRPr="0095227A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современное учебное занятие по математике: проектирование, проведение и анализ.</w:t>
      </w:r>
    </w:p>
    <w:p w:rsidR="00C81576" w:rsidRDefault="00C81576" w:rsidP="00C8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227A">
        <w:rPr>
          <w:rFonts w:ascii="Times New Roman" w:hAnsi="Times New Roman" w:cs="Times New Roman"/>
          <w:sz w:val="30"/>
          <w:szCs w:val="30"/>
        </w:rPr>
        <w:t>презентация результатов самообразовательной деятельности учителей математики (мастер-классы, выступления, стендовые доклады и др.).</w:t>
      </w:r>
      <w:r>
        <w:rPr>
          <w:rFonts w:ascii="Times New Roman" w:hAnsi="Times New Roman" w:cs="Times New Roman"/>
          <w:sz w:val="30"/>
          <w:szCs w:val="30"/>
        </w:rPr>
        <w:br w:type="page"/>
      </w:r>
      <w:bookmarkStart w:id="0" w:name="_GoBack"/>
      <w:bookmarkEnd w:id="0"/>
    </w:p>
    <w:sectPr w:rsidR="00C8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76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81576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1576"/>
    <w:rPr>
      <w:color w:val="0563C1"/>
      <w:u w:val="single"/>
    </w:rPr>
  </w:style>
  <w:style w:type="paragraph" w:customStyle="1" w:styleId="041">
    <w:name w:val="04_Заголовок (с часами в 1 строку)"/>
    <w:basedOn w:val="a"/>
    <w:qFormat/>
    <w:rsid w:val="00C81576"/>
    <w:pPr>
      <w:suppressAutoHyphens/>
      <w:autoSpaceDE w:val="0"/>
      <w:autoSpaceDN w:val="0"/>
      <w:adjustRightInd w:val="0"/>
      <w:spacing w:before="340" w:after="85" w:line="250" w:lineRule="atLeast"/>
      <w:jc w:val="center"/>
    </w:pPr>
    <w:rPr>
      <w:rFonts w:ascii="Arial" w:eastAsia="Times New Roman" w:hAnsi="Arial" w:cs="Arial"/>
      <w:b/>
      <w:bCs/>
      <w:color w:val="000000"/>
      <w:w w:val="95"/>
      <w:sz w:val="21"/>
      <w:szCs w:val="21"/>
      <w:lang w:val="be-BY" w:eastAsia="ru-RU"/>
    </w:rPr>
  </w:style>
  <w:style w:type="character" w:customStyle="1" w:styleId="normaltextrun">
    <w:name w:val="normaltextrun"/>
    <w:rsid w:val="00C81576"/>
  </w:style>
  <w:style w:type="paragraph" w:styleId="a4">
    <w:name w:val="List Paragraph"/>
    <w:basedOn w:val="a"/>
    <w:uiPriority w:val="34"/>
    <w:qFormat/>
    <w:rsid w:val="00C815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1576"/>
    <w:rPr>
      <w:color w:val="0563C1"/>
      <w:u w:val="single"/>
    </w:rPr>
  </w:style>
  <w:style w:type="paragraph" w:customStyle="1" w:styleId="041">
    <w:name w:val="04_Заголовок (с часами в 1 строку)"/>
    <w:basedOn w:val="a"/>
    <w:qFormat/>
    <w:rsid w:val="00C81576"/>
    <w:pPr>
      <w:suppressAutoHyphens/>
      <w:autoSpaceDE w:val="0"/>
      <w:autoSpaceDN w:val="0"/>
      <w:adjustRightInd w:val="0"/>
      <w:spacing w:before="340" w:after="85" w:line="250" w:lineRule="atLeast"/>
      <w:jc w:val="center"/>
    </w:pPr>
    <w:rPr>
      <w:rFonts w:ascii="Arial" w:eastAsia="Times New Roman" w:hAnsi="Arial" w:cs="Arial"/>
      <w:b/>
      <w:bCs/>
      <w:color w:val="000000"/>
      <w:w w:val="95"/>
      <w:sz w:val="21"/>
      <w:szCs w:val="21"/>
      <w:lang w:val="be-BY" w:eastAsia="ru-RU"/>
    </w:rPr>
  </w:style>
  <w:style w:type="character" w:customStyle="1" w:styleId="normaltextrun">
    <w:name w:val="normaltextrun"/>
    <w:rsid w:val="00C81576"/>
  </w:style>
  <w:style w:type="paragraph" w:styleId="a4">
    <w:name w:val="List Paragraph"/>
    <w:basedOn w:val="a"/>
    <w:uiPriority w:val="34"/>
    <w:qFormat/>
    <w:rsid w:val="00C815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yperlink" Target="https://adu.by/ru/homepage/obrazovatelnyj-protses-2019-2020-uchebnyj-god/obshchee-srednee-obrazovanie/202-uchebnye-predmety-v-xi-klassy/1279-matematika.html" TargetMode="External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://e-vedy.adu.by" TargetMode="External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du.by/ru/homepage/obrazovatelnyj-protses-2019-2020-uchebnyj-god/obshchee-srednee-obrazovanie/202-uchebnye-predmety-v-xi-klassy/1279-matematika.html" TargetMode="External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hyperlink" Target="https://adu.by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hyperlink" Target="https://adu.by/ru/homepage/obrazovatelnyj-protses-2019-2020-uchebnyj-god/obshchee-srednee-obrazovanie/202-uchebnye-predmety-v-xi-klassy/1279-matematika.html" TargetMode="External"/><Relationship Id="rId5" Type="http://schemas.openxmlformats.org/officeDocument/2006/relationships/hyperlink" Target="https://adu.by" TargetMode="Externa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hyperlink" Target="https://adu.by/ru/homepage/obrazovatelnyj-protses-2019-2020-uchebnyj-god/obshchee-srednee-obrazovanie/202-uchebnye-predmety-v-xi-klassy/1279-matematika.html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s://adu.by/ru/homepage/obrazovatelnyj-protses-2019-2020-uchebnyj-god/obshchee-srednee-obrazovanie/202-uchebnye-predmety-v-xi-klassy/1279-matematika.html" TargetMode="External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2019-07-19T13:50:00Z</dcterms:created>
  <dcterms:modified xsi:type="dcterms:W3CDTF">2019-07-19T13:51:00Z</dcterms:modified>
</cp:coreProperties>
</file>