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Начальник управления по образованию, спорту и туризму Стародорожского райисполкома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С. В. Капоченя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сентября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ПЛАН                                                                                                                   работы районного учебно-методического объединения учителей                                                                    допризывной и медицинской подготовки                                                                 на 2024-2025 учебный год</w:t>
      </w:r>
    </w:p>
    <w:p w:rsidR="00000000" w:rsidDel="00000000" w:rsidP="00000000" w:rsidRDefault="00000000" w:rsidRPr="00000000" w14:paraId="00000007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Тема: «Повышение качества образования средствами учебного предмета “Допризывная и медицинская подготовка”, в том числе в контексте формирования функциональной грамотности учащихся».</w:t>
      </w:r>
    </w:p>
    <w:p w:rsidR="00000000" w:rsidDel="00000000" w:rsidP="00000000" w:rsidRDefault="00000000" w:rsidRPr="00000000" w14:paraId="00000008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Цель работы «Допризывная и медицинская подготовка»: патриотическое воспитание учащихся, формирование у них знаний и умений, необходимых для защиты суверенитета Республики Беларусь, а также морально­-психологической готовности к военной службе.</w:t>
      </w:r>
    </w:p>
    <w:p w:rsidR="00000000" w:rsidDel="00000000" w:rsidP="00000000" w:rsidRDefault="00000000" w:rsidRPr="00000000" w14:paraId="00000009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Задачи:</w:t>
      </w:r>
    </w:p>
    <w:p w:rsidR="00000000" w:rsidDel="00000000" w:rsidP="00000000" w:rsidRDefault="00000000" w:rsidRPr="00000000" w14:paraId="0000000A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образовательная – получение основных общих и специальных знаний, включающих в себя основы военного дела, знание конституционной обязанности граждан по защите Республики Беларусь, ознакомление с историей и современным состоянием Вооруженных Сил Республики Беларусь, формирование представления о героизме и мужестве белорусского народа в деле защиты Отечества, знание основ оказания первой помощи;</w:t>
      </w:r>
    </w:p>
    <w:p w:rsidR="00000000" w:rsidDel="00000000" w:rsidP="00000000" w:rsidRDefault="00000000" w:rsidRPr="00000000" w14:paraId="0000000B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развивающая – развитие волевых качеств, дисциплинированности, ответственности, стойкости, познавательных интересов учащихся;</w:t>
      </w:r>
    </w:p>
    <w:p w:rsidR="00000000" w:rsidDel="00000000" w:rsidP="00000000" w:rsidRDefault="00000000" w:rsidRPr="00000000" w14:paraId="0000000C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воспитательная – воспитание у учащихся патриотизма, нравственности, духовности, гуманности, коллективизма, взаимопомощи и взаимоуважения, чувства личной ответственности за выполнение конституционного долга по защите Республики Беларусь.</w:t>
      </w:r>
    </w:p>
    <w:p w:rsidR="00000000" w:rsidDel="00000000" w:rsidP="00000000" w:rsidRDefault="00000000" w:rsidRPr="00000000" w14:paraId="0000000D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Основные направления работы методического объединения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5144"/>
        <w:gridCol w:w="1784"/>
        <w:gridCol w:w="18"/>
        <w:gridCol w:w="1950"/>
        <w:tblGridChange w:id="0">
          <w:tblGrid>
            <w:gridCol w:w="675"/>
            <w:gridCol w:w="5144"/>
            <w:gridCol w:w="1784"/>
            <w:gridCol w:w="18"/>
            <w:gridCol w:w="1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3703"/>
                <w:tab w:val="left" w:leader="none" w:pos="9923"/>
              </w:tabs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п.п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Направление работы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Сроки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3">
            <w:pPr>
              <w:tabs>
                <w:tab w:val="left" w:leader="none" w:pos="3703"/>
                <w:tab w:val="left" w:leader="none" w:pos="9923"/>
              </w:tabs>
              <w:ind w:firstLine="567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Раздел 1.  Организационно-методическая деятельность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Инструктивно-методическое совещание с учителями по учебным программам, инструктивно -методическим письмам, КТП, ведению школьной документации.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август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Характеристика состава учителей-участников МО (образование, стаж, категория, срок прохождения аттестации, повышение квалификации, тема по самообразованию, участие в мероприятиях различных уровней).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август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 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Планирование работы на новый учебный год.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август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Участие в школьных, районных, областных и республиканских  соревнованиях учащихся учреждений образования. 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Раздел 2. Информационно-методическая деятельность.</w:t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"/>
        <w:gridCol w:w="5086"/>
        <w:gridCol w:w="1843"/>
        <w:gridCol w:w="1968"/>
        <w:tblGridChange w:id="0">
          <w:tblGrid>
            <w:gridCol w:w="674"/>
            <w:gridCol w:w="5086"/>
            <w:gridCol w:w="1843"/>
            <w:gridCol w:w="1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 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Формирование банка педагогической информации (нормативной, правовой, научно-методической и т.д.). 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август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Ознакомление с новинками педагогической, методической, психологической литературы.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Ознакомление учителей гимназии с опытом инновационной, проектной деятельности учреждений образования, педагогов района.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Информирование учителей о современных направлениях и развитии общего среднего образования. 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Раздел 3. Консультативная деятельность.</w:t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"/>
        <w:gridCol w:w="5087"/>
        <w:gridCol w:w="1842"/>
        <w:gridCol w:w="1968"/>
        <w:tblGridChange w:id="0">
          <w:tblGrid>
            <w:gridCol w:w="674"/>
            <w:gridCol w:w="5087"/>
            <w:gridCol w:w="1842"/>
            <w:gridCol w:w="1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Организация консультативной работы по всем направлениям деятельности МО.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Совершенствование работы по самообразованию педагогов.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Оказание помощи по обобщению педагогического опыта.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Проведение консультаций для аттестуемых учителей «Требования по обобщению опыта  собственной деятельности».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      </w:t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Раздел 4. Учебно-методическая деятельность.</w:t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"/>
        <w:gridCol w:w="5092"/>
        <w:gridCol w:w="1978"/>
        <w:gridCol w:w="1968"/>
        <w:tblGridChange w:id="0">
          <w:tblGrid>
            <w:gridCol w:w="533"/>
            <w:gridCol w:w="5092"/>
            <w:gridCol w:w="1978"/>
            <w:gridCol w:w="1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Заседания МО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1.актуальные вопросы организации образовательного процесса.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2.условия обеспечения качественного выполнения программы  по учебным предметам.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Согласно плану (план прилагается)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Раздел 5. Работа педагогов по самообразованию.</w:t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"/>
        <w:gridCol w:w="5096"/>
        <w:gridCol w:w="1974"/>
        <w:gridCol w:w="1968"/>
        <w:tblGridChange w:id="0">
          <w:tblGrid>
            <w:gridCol w:w="533"/>
            <w:gridCol w:w="5096"/>
            <w:gridCol w:w="1974"/>
            <w:gridCol w:w="1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Подготовка и систематизация педагогических материалов по теме самообразования педагогов.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Презентация опыта собственной деятельности педагогов по теме самообразования на МО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Пополнение методической копилки МО, обобщение эффективного педагогического опыта.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Раздел 6. Аналитическая деятельность.</w:t>
      </w:r>
    </w:p>
    <w:tbl>
      <w:tblPr>
        <w:tblStyle w:val="Table6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"/>
        <w:gridCol w:w="5251"/>
        <w:gridCol w:w="1836"/>
        <w:gridCol w:w="1968"/>
        <w:tblGridChange w:id="0">
          <w:tblGrid>
            <w:gridCol w:w="516"/>
            <w:gridCol w:w="5251"/>
            <w:gridCol w:w="1836"/>
            <w:gridCol w:w="1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Проведение анкетирования педагогов по выявлению профессиональных запросов, трудностей с целью планирования дальнейшей работы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август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Аналитический отчёт  итогов работы МО за год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Выявление трудностей дидактического и методического характера в образовательном процессе у педагогов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Раздел 7. Совершенствование учебно-методической базы.</w:t>
      </w:r>
    </w:p>
    <w:tbl>
      <w:tblPr>
        <w:tblStyle w:val="Table7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"/>
        <w:gridCol w:w="5252"/>
        <w:gridCol w:w="1835"/>
        <w:gridCol w:w="1968"/>
        <w:tblGridChange w:id="0">
          <w:tblGrid>
            <w:gridCol w:w="516"/>
            <w:gridCol w:w="5252"/>
            <w:gridCol w:w="1835"/>
            <w:gridCol w:w="1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Пополнение банка данных нормативно-правовыми документами, инструктивно-методическими материалов, регламентирующие деятельность учителя.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Август, сентябрь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Пополнение банка данных материалами по обобщению эффективного педагогического опыта. 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Совершенствование работы учебных кабинетов в соответствии с районным и гимназическим положением по организации работы кабинетов от 04.01.2018 года.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</w:tbl>
    <w:p w:rsidR="00000000" w:rsidDel="00000000" w:rsidP="00000000" w:rsidRDefault="00000000" w:rsidRPr="00000000" w14:paraId="0000007C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Раздел 8. Работа с одарёнными учащимися.</w:t>
      </w:r>
    </w:p>
    <w:tbl>
      <w:tblPr>
        <w:tblStyle w:val="Table8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"/>
        <w:gridCol w:w="5251"/>
        <w:gridCol w:w="1836"/>
        <w:gridCol w:w="1968"/>
        <w:tblGridChange w:id="0">
          <w:tblGrid>
            <w:gridCol w:w="516"/>
            <w:gridCol w:w="5251"/>
            <w:gridCol w:w="1836"/>
            <w:gridCol w:w="1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Подготовка и участие в школьных, районных, областных и республиканских  соревнованиях «Защитник Отечества».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</w:t>
            </w:r>
          </w:p>
        </w:tc>
      </w:tr>
    </w:tbl>
    <w:p w:rsidR="00000000" w:rsidDel="00000000" w:rsidP="00000000" w:rsidRDefault="00000000" w:rsidRPr="00000000" w14:paraId="00000081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Раздел 9. Методическое сопровождение организации допрофильной подготовки и профильного обучения учащихся.</w:t>
      </w:r>
    </w:p>
    <w:tbl>
      <w:tblPr>
        <w:tblStyle w:val="Table9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"/>
        <w:gridCol w:w="5252"/>
        <w:gridCol w:w="1835"/>
        <w:gridCol w:w="1968"/>
        <w:tblGridChange w:id="0">
          <w:tblGrid>
            <w:gridCol w:w="516"/>
            <w:gridCol w:w="5252"/>
            <w:gridCol w:w="1835"/>
            <w:gridCol w:w="1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Профориентационные  встречи с курсантами и преподавателями ВУЗов, действующими военнослужащими и представителями др. силовых структур.   Взаимодействие с Союзом белорусских офицеров, других ветеранских организаций. Практические занятия при содействии представителей данных структур.    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 протяжении учебного года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Куратор РУМО,  руководитель РУМО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Учебно-полевой сбор для юношей на базе в/ч 54687 и гарнизонного стрельбища.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Медицинская практика для девушек на базе УЗ «Стардорожская центральная районная больница»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Июнь 2025 года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3703"/>
                <w:tab w:val="left" w:leader="none" w:pos="9923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Куратор РУМО,  руководитель РУМО  </w:t>
            </w:r>
          </w:p>
        </w:tc>
      </w:tr>
    </w:tbl>
    <w:p w:rsidR="00000000" w:rsidDel="00000000" w:rsidP="00000000" w:rsidRDefault="00000000" w:rsidRPr="00000000" w14:paraId="0000008B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Председатель учебно-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методического объединения                                          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учителей допризывной и медицинской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подготовки</w:t>
        <w:tab/>
        <w:tab/>
        <w:tab/>
        <w:tab/>
        <w:tab/>
        <w:tab/>
        <w:tab/>
        <w:tab/>
        <w:t xml:space="preserve">В.Д. Зуйкевич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Начальник управления по образованию, спорту и туризму Стародорожского райисполкома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С. В. Капоченя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сентября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План заседаний</w:t>
      </w:r>
    </w:p>
    <w:p w:rsidR="00000000" w:rsidDel="00000000" w:rsidP="00000000" w:rsidRDefault="00000000" w:rsidRPr="00000000" w14:paraId="00000096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районного учебно-методического объединения учителей</w:t>
      </w:r>
    </w:p>
    <w:p w:rsidR="00000000" w:rsidDel="00000000" w:rsidP="00000000" w:rsidRDefault="00000000" w:rsidRPr="00000000" w14:paraId="00000097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допризывной и медицинской подготовки</w:t>
      </w:r>
    </w:p>
    <w:p w:rsidR="00000000" w:rsidDel="00000000" w:rsidP="00000000" w:rsidRDefault="00000000" w:rsidRPr="00000000" w14:paraId="00000098">
      <w:pPr>
        <w:tabs>
          <w:tab w:val="left" w:leader="none" w:pos="3703"/>
          <w:tab w:val="left" w:leader="none" w:pos="9923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 2024/2025 учебный год</w:t>
      </w:r>
    </w:p>
    <w:p w:rsidR="00000000" w:rsidDel="00000000" w:rsidP="00000000" w:rsidRDefault="00000000" w:rsidRPr="00000000" w14:paraId="00000099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№1</w:t>
      </w:r>
    </w:p>
    <w:p w:rsidR="00000000" w:rsidDel="00000000" w:rsidP="00000000" w:rsidRDefault="00000000" w:rsidRPr="00000000" w14:paraId="0000009A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Дата проведения: 22 ноября 2024 года</w:t>
      </w:r>
    </w:p>
    <w:p w:rsidR="00000000" w:rsidDel="00000000" w:rsidP="00000000" w:rsidRDefault="00000000" w:rsidRPr="00000000" w14:paraId="0000009B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Место и время проведения: ГУО «Средняя школа №2 г. Старые Дороги», время </w:t>
      </w:r>
    </w:p>
    <w:p w:rsidR="00000000" w:rsidDel="00000000" w:rsidP="00000000" w:rsidRDefault="00000000" w:rsidRPr="00000000" w14:paraId="0000009C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Форма проведения: круглый стол</w:t>
      </w:r>
    </w:p>
    <w:p w:rsidR="00000000" w:rsidDel="00000000" w:rsidP="00000000" w:rsidRDefault="00000000" w:rsidRPr="00000000" w14:paraId="0000009D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Тема: «Актуальные вопросы организации образовательного процесса по допризывной и медицинской подготовке».</w:t>
      </w:r>
    </w:p>
    <w:p w:rsidR="00000000" w:rsidDel="00000000" w:rsidP="00000000" w:rsidRDefault="00000000" w:rsidRPr="00000000" w14:paraId="0000009E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Вопросы для обсуждения: </w:t>
      </w:r>
    </w:p>
    <w:p w:rsidR="00000000" w:rsidDel="00000000" w:rsidP="00000000" w:rsidRDefault="00000000" w:rsidRPr="00000000" w14:paraId="0000009F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 Формирование функциональной грамотности учащихся посредством использования ситуационных заданий при освоении содержания учебной программы по учебному предмету «Допризывная и медицинская подготовка»</w:t>
      </w:r>
    </w:p>
    <w:p w:rsidR="00000000" w:rsidDel="00000000" w:rsidP="00000000" w:rsidRDefault="00000000" w:rsidRPr="00000000" w14:paraId="000000A0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Басавина А.А., учитель медицинской подготовки                     ГУО «Средняя школа №2 г. Старые Дороги»</w:t>
      </w:r>
    </w:p>
    <w:p w:rsidR="00000000" w:rsidDel="00000000" w:rsidP="00000000" w:rsidRDefault="00000000" w:rsidRPr="00000000" w14:paraId="000000A1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 Традиции и инновации в гражданско-патриотическом воспитании на учебных занятиях по учебному предмету «Допризывная и медицинская подготовка»</w:t>
      </w:r>
    </w:p>
    <w:p w:rsidR="00000000" w:rsidDel="00000000" w:rsidP="00000000" w:rsidRDefault="00000000" w:rsidRPr="00000000" w14:paraId="000000A2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Пученя Г.А., учитель допризывной подготовки ГУО «Языльская средняя школа имени Героя Советского Союза Половчени Г.А.»   </w:t>
      </w:r>
    </w:p>
    <w:p w:rsidR="00000000" w:rsidDel="00000000" w:rsidP="00000000" w:rsidRDefault="00000000" w:rsidRPr="00000000" w14:paraId="000000A3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A4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Подведение итогов. Выработка рекомендаций.</w:t>
      </w:r>
    </w:p>
    <w:p w:rsidR="00000000" w:rsidDel="00000000" w:rsidP="00000000" w:rsidRDefault="00000000" w:rsidRPr="00000000" w14:paraId="000000A5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№2</w:t>
      </w:r>
    </w:p>
    <w:p w:rsidR="00000000" w:rsidDel="00000000" w:rsidP="00000000" w:rsidRDefault="00000000" w:rsidRPr="00000000" w14:paraId="000000A7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Дата проведения: 24 февраля 2025 года</w:t>
      </w:r>
    </w:p>
    <w:p w:rsidR="00000000" w:rsidDel="00000000" w:rsidP="00000000" w:rsidRDefault="00000000" w:rsidRPr="00000000" w14:paraId="000000A8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Место проведения: ГУО «Гимназия №1 г. Старые Дороги»</w:t>
      </w:r>
    </w:p>
    <w:p w:rsidR="00000000" w:rsidDel="00000000" w:rsidP="00000000" w:rsidRDefault="00000000" w:rsidRPr="00000000" w14:paraId="000000A9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Форма проведения: семинар</w:t>
      </w:r>
    </w:p>
    <w:p w:rsidR="00000000" w:rsidDel="00000000" w:rsidP="00000000" w:rsidRDefault="00000000" w:rsidRPr="00000000" w14:paraId="000000AA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0AB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 Из опыта работы. Методы и приемы профессиональной ориентации учащихся на получение военных профессий.</w:t>
      </w:r>
    </w:p>
    <w:p w:rsidR="00000000" w:rsidDel="00000000" w:rsidP="00000000" w:rsidRDefault="00000000" w:rsidRPr="00000000" w14:paraId="000000AC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Зуйкевич В.Д. , учитель допризывной подготовки                     ГУО «Гимназия №1 г. Старые Дороги»      </w:t>
      </w:r>
    </w:p>
    <w:p w:rsidR="00000000" w:rsidDel="00000000" w:rsidP="00000000" w:rsidRDefault="00000000" w:rsidRPr="00000000" w14:paraId="000000AD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 Проектирование учебного занятия с использованием современных методов и средств обучения.</w:t>
      </w:r>
    </w:p>
    <w:p w:rsidR="00000000" w:rsidDel="00000000" w:rsidP="00000000" w:rsidRDefault="00000000" w:rsidRPr="00000000" w14:paraId="000000AE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Филипеня  И.Н., учитель медицинской подготовки                  ГУО «Средняя школа №3 г. Старые Дороги»</w:t>
      </w:r>
    </w:p>
    <w:p w:rsidR="00000000" w:rsidDel="00000000" w:rsidP="00000000" w:rsidRDefault="00000000" w:rsidRPr="00000000" w14:paraId="000000AF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</w:t>
        <w:tab/>
        <w:tab/>
        <w:tab/>
      </w:r>
    </w:p>
    <w:p w:rsidR="00000000" w:rsidDel="00000000" w:rsidP="00000000" w:rsidRDefault="00000000" w:rsidRPr="00000000" w14:paraId="000000B0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Подведение итогов. Выработка рекомендаций.</w:t>
      </w:r>
    </w:p>
    <w:p w:rsidR="00000000" w:rsidDel="00000000" w:rsidP="00000000" w:rsidRDefault="00000000" w:rsidRPr="00000000" w14:paraId="000000B1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№3</w:t>
      </w:r>
    </w:p>
    <w:p w:rsidR="00000000" w:rsidDel="00000000" w:rsidP="00000000" w:rsidRDefault="00000000" w:rsidRPr="00000000" w14:paraId="000000B3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Дата проведения: 16 мая 2025 года</w:t>
      </w:r>
    </w:p>
    <w:p w:rsidR="00000000" w:rsidDel="00000000" w:rsidP="00000000" w:rsidRDefault="00000000" w:rsidRPr="00000000" w14:paraId="000000B4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Место проведения: ГУО «Гимназия №1 г. Старые Дороги»</w:t>
      </w:r>
    </w:p>
    <w:p w:rsidR="00000000" w:rsidDel="00000000" w:rsidP="00000000" w:rsidRDefault="00000000" w:rsidRPr="00000000" w14:paraId="000000B5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Форма проведения: семинар</w:t>
      </w:r>
    </w:p>
    <w:p w:rsidR="00000000" w:rsidDel="00000000" w:rsidP="00000000" w:rsidRDefault="00000000" w:rsidRPr="00000000" w14:paraId="000000B6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0B7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 Информационный вброс. Реализация воспитательного потенциала учебного предмета «Допризывная и медицинская подготовка»</w:t>
      </w:r>
    </w:p>
    <w:p w:rsidR="00000000" w:rsidDel="00000000" w:rsidP="00000000" w:rsidRDefault="00000000" w:rsidRPr="00000000" w14:paraId="000000B8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Зеленков В.С., учитель допризывной подготовки                     ГУО «Средняя школа №2 г. Старые Дороги»</w:t>
      </w:r>
    </w:p>
    <w:p w:rsidR="00000000" w:rsidDel="00000000" w:rsidP="00000000" w:rsidRDefault="00000000" w:rsidRPr="00000000" w14:paraId="000000B9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 Порядок проведения учебно-полевого сбора и медицинской практики учащимися Х классов в 2024/2025 учебном году.</w:t>
      </w:r>
    </w:p>
    <w:p w:rsidR="00000000" w:rsidDel="00000000" w:rsidP="00000000" w:rsidRDefault="00000000" w:rsidRPr="00000000" w14:paraId="000000BA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Зуйкевич В.Д. , учитель допризывной подготовки ГУО «Гимназия №1 г. Старые Дороги» </w:t>
      </w:r>
    </w:p>
    <w:p w:rsidR="00000000" w:rsidDel="00000000" w:rsidP="00000000" w:rsidRDefault="00000000" w:rsidRPr="00000000" w14:paraId="000000BB">
      <w:pPr>
        <w:tabs>
          <w:tab w:val="left" w:leader="none" w:pos="0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Подведение итогов. Выработка рекомендаций.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Председатель учебно-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методического объединения                                          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учителей допризывной и медицинской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подготовки</w:t>
        <w:tab/>
        <w:tab/>
        <w:tab/>
        <w:tab/>
        <w:tab/>
        <w:tab/>
        <w:tab/>
        <w:tab/>
        <w:t xml:space="preserve">В.Д. Зуйкевич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СОГЛАСОВАНО                                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Куратор районного учебно-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методического объединения  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учителей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допризывной </w:t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 медицинской подготовки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                         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                    А.О.Будейко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«      »  сентября  2024 г.           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993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firstLine="709"/>
      <w:jc w:val="center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a" w:default="1">
    <w:name w:val="Normal"/>
    <w:qFormat w:val="1"/>
    <w:rsid w:val="00007337"/>
  </w:style>
  <w:style w:type="paragraph" w:styleId="2">
    <w:name w:val="heading 2"/>
    <w:basedOn w:val="a"/>
    <w:link w:val="20"/>
    <w:uiPriority w:val="9"/>
    <w:qFormat w:val="1"/>
    <w:rsid w:val="003F15FA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99"/>
    <w:qFormat w:val="1"/>
    <w:rsid w:val="00B67A36"/>
    <w:pPr>
      <w:ind w:left="720"/>
      <w:contextualSpacing w:val="1"/>
    </w:pPr>
  </w:style>
  <w:style w:type="character" w:styleId="20" w:customStyle="1">
    <w:name w:val="Заголовок 2 Знак"/>
    <w:basedOn w:val="a0"/>
    <w:link w:val="2"/>
    <w:uiPriority w:val="9"/>
    <w:rsid w:val="003F15FA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4">
    <w:name w:val="Title"/>
    <w:basedOn w:val="a"/>
    <w:link w:val="a5"/>
    <w:qFormat w:val="1"/>
    <w:rsid w:val="003F15FA"/>
    <w:pPr>
      <w:spacing w:after="0" w:line="240" w:lineRule="auto"/>
      <w:ind w:firstLine="709"/>
      <w:jc w:val="center"/>
    </w:pPr>
    <w:rPr>
      <w:rFonts w:ascii="Times New Roman" w:cs="Times New Roman" w:eastAsia="Times New Roman" w:hAnsi="Times New Roman"/>
      <w:color w:val="000000" w:themeColor="text1"/>
      <w:sz w:val="28"/>
      <w:szCs w:val="28"/>
      <w:lang w:eastAsia="ru-RU"/>
    </w:rPr>
  </w:style>
  <w:style w:type="character" w:styleId="a5" w:customStyle="1">
    <w:name w:val="Название Знак"/>
    <w:basedOn w:val="a0"/>
    <w:link w:val="a4"/>
    <w:rsid w:val="003F15FA"/>
    <w:rPr>
      <w:rFonts w:ascii="Times New Roman" w:cs="Times New Roman" w:eastAsia="Times New Roman" w:hAnsi="Times New Roman"/>
      <w:color w:val="000000" w:themeColor="text1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qFormat w:val="1"/>
    <w:rsid w:val="005D791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cs="Times New Roman" w:eastAsia="Times New Roman" w:hAnsi="Times New Roman"/>
      <w:sz w:val="30"/>
      <w:szCs w:val="30"/>
    </w:rPr>
  </w:style>
  <w:style w:type="character" w:styleId="a7" w:customStyle="1">
    <w:name w:val="Основной текст Знак"/>
    <w:basedOn w:val="a0"/>
    <w:link w:val="a6"/>
    <w:uiPriority w:val="99"/>
    <w:rsid w:val="005D791D"/>
    <w:rPr>
      <w:rFonts w:ascii="Times New Roman" w:cs="Times New Roman" w:eastAsia="Times New Roman" w:hAnsi="Times New Roman"/>
      <w:sz w:val="30"/>
      <w:szCs w:val="30"/>
    </w:rPr>
  </w:style>
  <w:style w:type="table" w:styleId="a8">
    <w:name w:val="Table Grid"/>
    <w:basedOn w:val="a1"/>
    <w:uiPriority w:val="59"/>
    <w:rsid w:val="004C2E92"/>
    <w:pPr>
      <w:spacing w:after="0" w:line="240" w:lineRule="auto"/>
    </w:pPr>
    <w:rPr>
      <w:rFonts w:eastAsiaTheme="minorEastAsia"/>
      <w:lang w:eastAsia="ru-RU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9">
    <w:name w:val="header"/>
    <w:basedOn w:val="a"/>
    <w:link w:val="aa"/>
    <w:uiPriority w:val="99"/>
    <w:semiHidden w:val="1"/>
    <w:unhideWhenUsed w:val="1"/>
    <w:rsid w:val="00F029BD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semiHidden w:val="1"/>
    <w:rsid w:val="00F029BD"/>
  </w:style>
  <w:style w:type="paragraph" w:styleId="ab">
    <w:name w:val="footer"/>
    <w:basedOn w:val="a"/>
    <w:link w:val="ac"/>
    <w:uiPriority w:val="99"/>
    <w:semiHidden w:val="1"/>
    <w:unhideWhenUsed w:val="1"/>
    <w:rsid w:val="00F029BD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semiHidden w:val="1"/>
    <w:rsid w:val="00F029BD"/>
  </w:style>
  <w:style w:type="paragraph" w:styleId="western" w:customStyle="1">
    <w:name w:val="western"/>
    <w:basedOn w:val="a"/>
    <w:rsid w:val="00F029BD"/>
    <w:pPr>
      <w:spacing w:after="142" w:before="100" w:beforeAutospacing="1" w:line="288" w:lineRule="auto"/>
    </w:pPr>
    <w:rPr>
      <w:rFonts w:ascii="Calibri" w:cs="Calibri" w:eastAsia="Times New Roman" w:hAnsi="Calibri"/>
      <w:color w:val="00000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urwj0tkFFJr3K+/z1WLnPbzEQ==">CgMxLjA4AHIhMUFLc2UyQ0tidlpnRml3VnRfQWNUaUs2Q2FVTTlLOVdZ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2024-09-13T06:38:00Z</dcterms:created>
  <dc:creator>Пользователь Windows</dc:creator>
</cp:coreProperties>
</file>